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3E1" w:rsidRPr="00F5799C" w:rsidRDefault="00A973E1" w:rsidP="00A973E1">
      <w:pPr>
        <w:jc w:val="center"/>
        <w:rPr>
          <w:rFonts w:ascii="Times New Roman" w:hAnsi="Times New Roman" w:cs="Times New Roman"/>
          <w:b/>
          <w:bCs/>
        </w:rPr>
      </w:pPr>
      <w:r w:rsidRPr="00F5799C">
        <w:rPr>
          <w:rFonts w:ascii="Times New Roman" w:hAnsi="Times New Roman" w:cs="Times New Roman"/>
          <w:b/>
          <w:bCs/>
        </w:rPr>
        <w:t>УВОДНА ТАБЕЛА</w:t>
      </w:r>
    </w:p>
    <w:p w:rsidR="00A973E1" w:rsidRPr="00F5799C" w:rsidRDefault="00A973E1" w:rsidP="00A973E1">
      <w:pPr>
        <w:rPr>
          <w:rFonts w:ascii="Times New Roman" w:hAnsi="Times New Roman" w:cs="Times New Roman"/>
          <w:bCs/>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83"/>
        <w:gridCol w:w="4759"/>
      </w:tblGrid>
      <w:tr w:rsidR="00A973E1" w:rsidRPr="00F5799C" w:rsidTr="00A973E1">
        <w:trPr>
          <w:trHeight w:val="332"/>
          <w:jc w:val="center"/>
        </w:trPr>
        <w:tc>
          <w:tcPr>
            <w:tcW w:w="4718" w:type="dxa"/>
            <w:tcBorders>
              <w:top w:val="single" w:sz="4" w:space="0" w:color="auto"/>
              <w:left w:val="single" w:sz="4" w:space="0" w:color="auto"/>
              <w:bottom w:val="single" w:sz="4" w:space="0" w:color="auto"/>
              <w:right w:val="single" w:sz="4" w:space="0" w:color="auto"/>
            </w:tcBorders>
            <w:vAlign w:val="center"/>
            <w:hideMark/>
          </w:tcPr>
          <w:p w:rsidR="00A973E1" w:rsidRPr="00F5799C" w:rsidRDefault="00A973E1">
            <w:pPr>
              <w:spacing w:line="276" w:lineRule="auto"/>
              <w:rPr>
                <w:rFonts w:ascii="Times New Roman" w:eastAsia="Calibri" w:hAnsi="Times New Roman" w:cs="Times New Roman"/>
                <w:lang w:val="sr-Cyrl-CS"/>
              </w:rPr>
            </w:pPr>
            <w:r w:rsidRPr="00F5799C">
              <w:rPr>
                <w:rFonts w:ascii="Times New Roman" w:hAnsi="Times New Roman" w:cs="Times New Roman"/>
                <w:lang w:val="sr-Cyrl-CS"/>
              </w:rPr>
              <w:t>Назив студијског програма:</w:t>
            </w:r>
          </w:p>
        </w:tc>
        <w:tc>
          <w:tcPr>
            <w:tcW w:w="5029" w:type="dxa"/>
            <w:tcBorders>
              <w:top w:val="single" w:sz="4" w:space="0" w:color="auto"/>
              <w:left w:val="single" w:sz="4" w:space="0" w:color="auto"/>
              <w:bottom w:val="single" w:sz="4" w:space="0" w:color="auto"/>
              <w:right w:val="single" w:sz="4" w:space="0" w:color="auto"/>
            </w:tcBorders>
            <w:vAlign w:val="center"/>
            <w:hideMark/>
          </w:tcPr>
          <w:p w:rsidR="00A973E1" w:rsidRPr="00F5799C" w:rsidRDefault="00A973E1">
            <w:pPr>
              <w:spacing w:line="276" w:lineRule="auto"/>
              <w:jc w:val="center"/>
              <w:rPr>
                <w:rFonts w:ascii="Times New Roman" w:eastAsia="Calibri" w:hAnsi="Times New Roman" w:cs="Times New Roman"/>
              </w:rPr>
            </w:pPr>
            <w:r w:rsidRPr="00F5799C">
              <w:rPr>
                <w:rFonts w:ascii="Times New Roman" w:hAnsi="Times New Roman" w:cs="Times New Roman"/>
              </w:rPr>
              <w:t>Финансијско инжењерство</w:t>
            </w:r>
          </w:p>
        </w:tc>
      </w:tr>
      <w:tr w:rsidR="00A973E1" w:rsidRPr="00F5799C" w:rsidTr="00A973E1">
        <w:trPr>
          <w:trHeight w:val="567"/>
          <w:jc w:val="center"/>
        </w:trPr>
        <w:tc>
          <w:tcPr>
            <w:tcW w:w="4718" w:type="dxa"/>
            <w:tcBorders>
              <w:top w:val="single" w:sz="4" w:space="0" w:color="auto"/>
              <w:left w:val="single" w:sz="4" w:space="0" w:color="auto"/>
              <w:bottom w:val="single" w:sz="4" w:space="0" w:color="auto"/>
              <w:right w:val="single" w:sz="4" w:space="0" w:color="auto"/>
            </w:tcBorders>
            <w:vAlign w:val="center"/>
            <w:hideMark/>
          </w:tcPr>
          <w:p w:rsidR="00A973E1" w:rsidRPr="00F5799C" w:rsidRDefault="00A973E1">
            <w:pPr>
              <w:spacing w:line="276" w:lineRule="auto"/>
              <w:rPr>
                <w:rFonts w:ascii="Times New Roman" w:eastAsia="Calibri" w:hAnsi="Times New Roman" w:cs="Times New Roman"/>
                <w:lang w:val="ru-RU"/>
              </w:rPr>
            </w:pPr>
            <w:r w:rsidRPr="00F5799C">
              <w:rPr>
                <w:rFonts w:ascii="Times New Roman" w:hAnsi="Times New Roman" w:cs="Times New Roman"/>
                <w:lang w:val="sr-Cyrl-CS"/>
              </w:rPr>
              <w:t>Високошколска установа у којој се изводи студијски програм:</w:t>
            </w:r>
          </w:p>
        </w:tc>
        <w:tc>
          <w:tcPr>
            <w:tcW w:w="5029" w:type="dxa"/>
            <w:tcBorders>
              <w:top w:val="single" w:sz="4" w:space="0" w:color="auto"/>
              <w:left w:val="single" w:sz="4" w:space="0" w:color="auto"/>
              <w:bottom w:val="single" w:sz="4" w:space="0" w:color="auto"/>
              <w:right w:val="single" w:sz="4" w:space="0" w:color="auto"/>
            </w:tcBorders>
            <w:vAlign w:val="center"/>
            <w:hideMark/>
          </w:tcPr>
          <w:p w:rsidR="00A973E1" w:rsidRPr="00F5799C" w:rsidRDefault="00A973E1">
            <w:pPr>
              <w:spacing w:line="276" w:lineRule="auto"/>
              <w:jc w:val="center"/>
              <w:rPr>
                <w:rFonts w:ascii="Times New Roman" w:eastAsia="Calibri" w:hAnsi="Times New Roman" w:cs="Times New Roman"/>
                <w:lang w:val="ru-RU"/>
              </w:rPr>
            </w:pPr>
            <w:r w:rsidRPr="00F5799C">
              <w:rPr>
                <w:rFonts w:ascii="Times New Roman" w:hAnsi="Times New Roman" w:cs="Times New Roman"/>
                <w:lang w:val="ru-RU"/>
              </w:rPr>
              <w:t>Универзитет у Београду, Факултет организационих наука</w:t>
            </w:r>
          </w:p>
        </w:tc>
      </w:tr>
      <w:tr w:rsidR="00A973E1" w:rsidRPr="00F5799C" w:rsidTr="00A973E1">
        <w:trPr>
          <w:trHeight w:val="567"/>
          <w:jc w:val="center"/>
        </w:trPr>
        <w:tc>
          <w:tcPr>
            <w:tcW w:w="4718" w:type="dxa"/>
            <w:tcBorders>
              <w:top w:val="single" w:sz="4" w:space="0" w:color="auto"/>
              <w:left w:val="single" w:sz="4" w:space="0" w:color="auto"/>
              <w:bottom w:val="single" w:sz="4" w:space="0" w:color="auto"/>
              <w:right w:val="single" w:sz="4" w:space="0" w:color="auto"/>
            </w:tcBorders>
            <w:vAlign w:val="center"/>
            <w:hideMark/>
          </w:tcPr>
          <w:p w:rsidR="00A973E1" w:rsidRPr="00F5799C" w:rsidRDefault="00A973E1">
            <w:pPr>
              <w:spacing w:line="276" w:lineRule="auto"/>
              <w:rPr>
                <w:rFonts w:ascii="Times New Roman" w:eastAsia="Calibri" w:hAnsi="Times New Roman" w:cs="Times New Roman"/>
                <w:lang w:val="ru-RU"/>
              </w:rPr>
            </w:pPr>
            <w:r w:rsidRPr="00F5799C">
              <w:rPr>
                <w:rFonts w:ascii="Times New Roman" w:hAnsi="Times New Roman" w:cs="Times New Roman"/>
                <w:lang w:val="sr-Cyrl-CS"/>
              </w:rPr>
              <w:t>Образовно – научно/образовно – уметничко поље:</w:t>
            </w:r>
          </w:p>
        </w:tc>
        <w:tc>
          <w:tcPr>
            <w:tcW w:w="5029" w:type="dxa"/>
            <w:tcBorders>
              <w:top w:val="single" w:sz="4" w:space="0" w:color="auto"/>
              <w:left w:val="single" w:sz="4" w:space="0" w:color="auto"/>
              <w:bottom w:val="single" w:sz="4" w:space="0" w:color="auto"/>
              <w:right w:val="single" w:sz="4" w:space="0" w:color="auto"/>
            </w:tcBorders>
            <w:vAlign w:val="center"/>
            <w:hideMark/>
          </w:tcPr>
          <w:p w:rsidR="00A973E1" w:rsidRPr="00F5799C" w:rsidRDefault="00A973E1">
            <w:pPr>
              <w:spacing w:line="276" w:lineRule="auto"/>
              <w:jc w:val="center"/>
              <w:rPr>
                <w:rFonts w:ascii="Times New Roman" w:eastAsia="Calibri" w:hAnsi="Times New Roman" w:cs="Times New Roman"/>
              </w:rPr>
            </w:pPr>
            <w:r w:rsidRPr="00F5799C">
              <w:rPr>
                <w:rFonts w:ascii="Times New Roman" w:hAnsi="Times New Roman" w:cs="Times New Roman"/>
              </w:rPr>
              <w:t>Техничко – технолошке науке</w:t>
            </w:r>
          </w:p>
        </w:tc>
      </w:tr>
      <w:tr w:rsidR="00A973E1" w:rsidRPr="00F5799C" w:rsidTr="00A973E1">
        <w:trPr>
          <w:trHeight w:val="409"/>
          <w:jc w:val="center"/>
        </w:trPr>
        <w:tc>
          <w:tcPr>
            <w:tcW w:w="4718" w:type="dxa"/>
            <w:tcBorders>
              <w:top w:val="single" w:sz="4" w:space="0" w:color="auto"/>
              <w:left w:val="single" w:sz="4" w:space="0" w:color="auto"/>
              <w:bottom w:val="single" w:sz="4" w:space="0" w:color="auto"/>
              <w:right w:val="single" w:sz="4" w:space="0" w:color="auto"/>
            </w:tcBorders>
            <w:vAlign w:val="center"/>
            <w:hideMark/>
          </w:tcPr>
          <w:p w:rsidR="00A973E1" w:rsidRPr="00F5799C" w:rsidRDefault="00A973E1">
            <w:pPr>
              <w:spacing w:line="276" w:lineRule="auto"/>
              <w:rPr>
                <w:rFonts w:ascii="Times New Roman" w:eastAsia="Calibri" w:hAnsi="Times New Roman" w:cs="Times New Roman"/>
                <w:lang w:val="sr-Cyrl-CS"/>
              </w:rPr>
            </w:pPr>
            <w:r w:rsidRPr="00F5799C">
              <w:rPr>
                <w:rFonts w:ascii="Times New Roman" w:hAnsi="Times New Roman" w:cs="Times New Roman"/>
                <w:lang w:val="sr-Cyrl-CS"/>
              </w:rPr>
              <w:t>Научна, стручна или уметничка област:</w:t>
            </w:r>
          </w:p>
        </w:tc>
        <w:tc>
          <w:tcPr>
            <w:tcW w:w="5029" w:type="dxa"/>
            <w:tcBorders>
              <w:top w:val="single" w:sz="4" w:space="0" w:color="auto"/>
              <w:left w:val="single" w:sz="4" w:space="0" w:color="auto"/>
              <w:bottom w:val="single" w:sz="4" w:space="0" w:color="auto"/>
              <w:right w:val="single" w:sz="4" w:space="0" w:color="auto"/>
            </w:tcBorders>
            <w:vAlign w:val="center"/>
            <w:hideMark/>
          </w:tcPr>
          <w:p w:rsidR="00A973E1" w:rsidRPr="00F5799C" w:rsidRDefault="00A973E1">
            <w:pPr>
              <w:spacing w:line="276" w:lineRule="auto"/>
              <w:jc w:val="center"/>
              <w:rPr>
                <w:rFonts w:ascii="Times New Roman" w:eastAsia="Calibri" w:hAnsi="Times New Roman" w:cs="Times New Roman"/>
                <w:lang w:val="ru-RU"/>
              </w:rPr>
            </w:pPr>
            <w:r w:rsidRPr="00F5799C">
              <w:rPr>
                <w:rFonts w:ascii="Times New Roman" w:hAnsi="Times New Roman" w:cs="Times New Roman"/>
                <w:lang w:val="ru-RU"/>
              </w:rPr>
              <w:t>Организационе науке</w:t>
            </w:r>
          </w:p>
        </w:tc>
      </w:tr>
      <w:tr w:rsidR="00A973E1" w:rsidRPr="00F5799C" w:rsidTr="00A973E1">
        <w:trPr>
          <w:trHeight w:val="401"/>
          <w:jc w:val="center"/>
        </w:trPr>
        <w:tc>
          <w:tcPr>
            <w:tcW w:w="4718" w:type="dxa"/>
            <w:tcBorders>
              <w:top w:val="single" w:sz="4" w:space="0" w:color="auto"/>
              <w:left w:val="single" w:sz="4" w:space="0" w:color="auto"/>
              <w:bottom w:val="single" w:sz="4" w:space="0" w:color="auto"/>
              <w:right w:val="single" w:sz="4" w:space="0" w:color="auto"/>
            </w:tcBorders>
            <w:vAlign w:val="center"/>
            <w:hideMark/>
          </w:tcPr>
          <w:p w:rsidR="00A973E1" w:rsidRPr="00F5799C" w:rsidRDefault="00A973E1">
            <w:pPr>
              <w:spacing w:line="276" w:lineRule="auto"/>
              <w:rPr>
                <w:rFonts w:ascii="Times New Roman" w:eastAsia="Calibri" w:hAnsi="Times New Roman" w:cs="Times New Roman"/>
                <w:lang w:val="sr-Cyrl-CS"/>
              </w:rPr>
            </w:pPr>
            <w:r w:rsidRPr="00F5799C">
              <w:rPr>
                <w:rFonts w:ascii="Times New Roman" w:hAnsi="Times New Roman" w:cs="Times New Roman"/>
                <w:lang w:val="sr-Cyrl-CS"/>
              </w:rPr>
              <w:t>Врста студија:</w:t>
            </w:r>
          </w:p>
        </w:tc>
        <w:tc>
          <w:tcPr>
            <w:tcW w:w="5029" w:type="dxa"/>
            <w:tcBorders>
              <w:top w:val="single" w:sz="4" w:space="0" w:color="auto"/>
              <w:left w:val="single" w:sz="4" w:space="0" w:color="auto"/>
              <w:bottom w:val="single" w:sz="4" w:space="0" w:color="auto"/>
              <w:right w:val="single" w:sz="4" w:space="0" w:color="auto"/>
            </w:tcBorders>
            <w:vAlign w:val="center"/>
            <w:hideMark/>
          </w:tcPr>
          <w:p w:rsidR="00A973E1" w:rsidRPr="00F5799C" w:rsidRDefault="00A973E1">
            <w:pPr>
              <w:spacing w:line="276" w:lineRule="auto"/>
              <w:jc w:val="center"/>
              <w:rPr>
                <w:rFonts w:ascii="Times New Roman" w:eastAsia="Calibri" w:hAnsi="Times New Roman" w:cs="Times New Roman"/>
              </w:rPr>
            </w:pPr>
            <w:r w:rsidRPr="00F5799C">
              <w:rPr>
                <w:rFonts w:ascii="Times New Roman" w:hAnsi="Times New Roman" w:cs="Times New Roman"/>
              </w:rPr>
              <w:t>Мастер академске студије</w:t>
            </w:r>
          </w:p>
        </w:tc>
      </w:tr>
      <w:tr w:rsidR="00A973E1" w:rsidRPr="00F5799C" w:rsidTr="00A973E1">
        <w:trPr>
          <w:trHeight w:val="407"/>
          <w:jc w:val="center"/>
        </w:trPr>
        <w:tc>
          <w:tcPr>
            <w:tcW w:w="4718" w:type="dxa"/>
            <w:tcBorders>
              <w:top w:val="single" w:sz="4" w:space="0" w:color="auto"/>
              <w:left w:val="single" w:sz="4" w:space="0" w:color="auto"/>
              <w:bottom w:val="single" w:sz="4" w:space="0" w:color="auto"/>
              <w:right w:val="single" w:sz="4" w:space="0" w:color="auto"/>
            </w:tcBorders>
            <w:vAlign w:val="center"/>
            <w:hideMark/>
          </w:tcPr>
          <w:p w:rsidR="00A973E1" w:rsidRPr="00F5799C" w:rsidRDefault="00A973E1">
            <w:pPr>
              <w:spacing w:line="276" w:lineRule="auto"/>
              <w:rPr>
                <w:rFonts w:ascii="Times New Roman" w:eastAsia="Calibri" w:hAnsi="Times New Roman" w:cs="Times New Roman"/>
                <w:lang w:val="ru-RU"/>
              </w:rPr>
            </w:pPr>
            <w:r w:rsidRPr="00F5799C">
              <w:rPr>
                <w:rFonts w:ascii="Times New Roman" w:hAnsi="Times New Roman" w:cs="Times New Roman"/>
                <w:lang w:val="sr-Cyrl-CS"/>
              </w:rPr>
              <w:t>Обим студија изражен ЕСПБ бодовима:</w:t>
            </w:r>
          </w:p>
        </w:tc>
        <w:tc>
          <w:tcPr>
            <w:tcW w:w="5029" w:type="dxa"/>
            <w:tcBorders>
              <w:top w:val="single" w:sz="4" w:space="0" w:color="auto"/>
              <w:left w:val="single" w:sz="4" w:space="0" w:color="auto"/>
              <w:bottom w:val="single" w:sz="4" w:space="0" w:color="auto"/>
              <w:right w:val="single" w:sz="4" w:space="0" w:color="auto"/>
            </w:tcBorders>
            <w:vAlign w:val="center"/>
            <w:hideMark/>
          </w:tcPr>
          <w:p w:rsidR="00A973E1" w:rsidRPr="00F5799C" w:rsidRDefault="00A973E1">
            <w:pPr>
              <w:spacing w:line="276" w:lineRule="auto"/>
              <w:jc w:val="center"/>
              <w:rPr>
                <w:rFonts w:ascii="Times New Roman" w:eastAsia="Calibri" w:hAnsi="Times New Roman" w:cs="Times New Roman"/>
                <w:lang w:val="ru-RU"/>
              </w:rPr>
            </w:pPr>
            <w:r w:rsidRPr="00F5799C">
              <w:rPr>
                <w:rFonts w:ascii="Times New Roman" w:hAnsi="Times New Roman" w:cs="Times New Roman"/>
                <w:lang w:val="ru-RU"/>
              </w:rPr>
              <w:t>60ЕСПБ</w:t>
            </w:r>
          </w:p>
        </w:tc>
      </w:tr>
      <w:tr w:rsidR="00A973E1" w:rsidRPr="00F5799C" w:rsidTr="00A973E1">
        <w:trPr>
          <w:trHeight w:val="285"/>
          <w:jc w:val="center"/>
        </w:trPr>
        <w:tc>
          <w:tcPr>
            <w:tcW w:w="4718" w:type="dxa"/>
            <w:tcBorders>
              <w:top w:val="single" w:sz="4" w:space="0" w:color="auto"/>
              <w:left w:val="single" w:sz="4" w:space="0" w:color="auto"/>
              <w:bottom w:val="single" w:sz="4" w:space="0" w:color="auto"/>
              <w:right w:val="single" w:sz="4" w:space="0" w:color="auto"/>
            </w:tcBorders>
            <w:vAlign w:val="center"/>
            <w:hideMark/>
          </w:tcPr>
          <w:p w:rsidR="00A973E1" w:rsidRPr="00F5799C" w:rsidRDefault="00A973E1">
            <w:pPr>
              <w:spacing w:line="276" w:lineRule="auto"/>
              <w:rPr>
                <w:rFonts w:ascii="Times New Roman" w:eastAsia="Calibri" w:hAnsi="Times New Roman" w:cs="Times New Roman"/>
              </w:rPr>
            </w:pPr>
            <w:r w:rsidRPr="00F5799C">
              <w:rPr>
                <w:rFonts w:ascii="Times New Roman" w:hAnsi="Times New Roman" w:cs="Times New Roman"/>
                <w:lang w:val="sr-Cyrl-CS"/>
              </w:rPr>
              <w:t>Назив дипломе:</w:t>
            </w:r>
          </w:p>
        </w:tc>
        <w:tc>
          <w:tcPr>
            <w:tcW w:w="5029" w:type="dxa"/>
            <w:tcBorders>
              <w:top w:val="single" w:sz="4" w:space="0" w:color="auto"/>
              <w:left w:val="single" w:sz="4" w:space="0" w:color="auto"/>
              <w:bottom w:val="single" w:sz="4" w:space="0" w:color="auto"/>
              <w:right w:val="single" w:sz="4" w:space="0" w:color="auto"/>
            </w:tcBorders>
            <w:vAlign w:val="center"/>
            <w:hideMark/>
          </w:tcPr>
          <w:p w:rsidR="00A973E1" w:rsidRPr="00F5799C" w:rsidRDefault="00A973E1">
            <w:pPr>
              <w:spacing w:line="276" w:lineRule="auto"/>
              <w:jc w:val="center"/>
              <w:rPr>
                <w:rFonts w:ascii="Times New Roman" w:eastAsia="Calibri" w:hAnsi="Times New Roman" w:cs="Times New Roman"/>
              </w:rPr>
            </w:pPr>
            <w:r w:rsidRPr="00F5799C">
              <w:rPr>
                <w:rFonts w:ascii="Times New Roman" w:hAnsi="Times New Roman" w:cs="Times New Roman"/>
              </w:rPr>
              <w:t>Мастер инжењер организационих система</w:t>
            </w:r>
          </w:p>
        </w:tc>
      </w:tr>
      <w:tr w:rsidR="00A973E1" w:rsidRPr="00F5799C" w:rsidTr="00A973E1">
        <w:trPr>
          <w:trHeight w:val="279"/>
          <w:jc w:val="center"/>
        </w:trPr>
        <w:tc>
          <w:tcPr>
            <w:tcW w:w="4718" w:type="dxa"/>
            <w:tcBorders>
              <w:top w:val="single" w:sz="4" w:space="0" w:color="auto"/>
              <w:left w:val="single" w:sz="4" w:space="0" w:color="auto"/>
              <w:bottom w:val="single" w:sz="4" w:space="0" w:color="auto"/>
              <w:right w:val="single" w:sz="4" w:space="0" w:color="auto"/>
            </w:tcBorders>
            <w:vAlign w:val="center"/>
            <w:hideMark/>
          </w:tcPr>
          <w:p w:rsidR="00A973E1" w:rsidRPr="00F5799C" w:rsidRDefault="00A973E1">
            <w:pPr>
              <w:spacing w:line="276" w:lineRule="auto"/>
              <w:rPr>
                <w:rFonts w:ascii="Times New Roman" w:eastAsia="Calibri" w:hAnsi="Times New Roman" w:cs="Times New Roman"/>
              </w:rPr>
            </w:pPr>
            <w:r w:rsidRPr="00F5799C">
              <w:rPr>
                <w:rFonts w:ascii="Times New Roman" w:hAnsi="Times New Roman" w:cs="Times New Roman"/>
                <w:lang w:val="sr-Cyrl-CS"/>
              </w:rPr>
              <w:t>Дужина студија:</w:t>
            </w:r>
          </w:p>
        </w:tc>
        <w:tc>
          <w:tcPr>
            <w:tcW w:w="5029" w:type="dxa"/>
            <w:tcBorders>
              <w:top w:val="single" w:sz="4" w:space="0" w:color="auto"/>
              <w:left w:val="single" w:sz="4" w:space="0" w:color="auto"/>
              <w:bottom w:val="single" w:sz="4" w:space="0" w:color="auto"/>
              <w:right w:val="single" w:sz="4" w:space="0" w:color="auto"/>
            </w:tcBorders>
            <w:vAlign w:val="center"/>
            <w:hideMark/>
          </w:tcPr>
          <w:p w:rsidR="00A973E1" w:rsidRPr="00DE15EC" w:rsidRDefault="00A973E1">
            <w:pPr>
              <w:spacing w:line="276" w:lineRule="auto"/>
              <w:jc w:val="center"/>
              <w:rPr>
                <w:rFonts w:ascii="Times New Roman" w:eastAsia="Calibri" w:hAnsi="Times New Roman" w:cs="Times New Roman"/>
                <w:lang/>
              </w:rPr>
            </w:pPr>
            <w:r w:rsidRPr="00F5799C">
              <w:rPr>
                <w:rFonts w:ascii="Times New Roman" w:hAnsi="Times New Roman" w:cs="Times New Roman"/>
              </w:rPr>
              <w:t>1 година</w:t>
            </w:r>
            <w:r w:rsidR="00DE15EC">
              <w:rPr>
                <w:rFonts w:ascii="Times New Roman" w:hAnsi="Times New Roman" w:cs="Times New Roman"/>
                <w:lang/>
              </w:rPr>
              <w:t xml:space="preserve"> – 2 семестра</w:t>
            </w:r>
          </w:p>
        </w:tc>
      </w:tr>
      <w:tr w:rsidR="00A973E1" w:rsidRPr="00F5799C" w:rsidTr="00A973E1">
        <w:trPr>
          <w:trHeight w:val="567"/>
          <w:jc w:val="center"/>
        </w:trPr>
        <w:tc>
          <w:tcPr>
            <w:tcW w:w="4718" w:type="dxa"/>
            <w:tcBorders>
              <w:top w:val="single" w:sz="4" w:space="0" w:color="auto"/>
              <w:left w:val="single" w:sz="4" w:space="0" w:color="auto"/>
              <w:bottom w:val="single" w:sz="4" w:space="0" w:color="auto"/>
              <w:right w:val="single" w:sz="4" w:space="0" w:color="auto"/>
            </w:tcBorders>
            <w:vAlign w:val="center"/>
            <w:hideMark/>
          </w:tcPr>
          <w:p w:rsidR="00A973E1" w:rsidRPr="00F5799C" w:rsidRDefault="00A973E1">
            <w:pPr>
              <w:spacing w:line="276" w:lineRule="auto"/>
              <w:rPr>
                <w:rFonts w:ascii="Times New Roman" w:eastAsia="Calibri" w:hAnsi="Times New Roman" w:cs="Times New Roman"/>
                <w:lang w:val="sr-Cyrl-CS"/>
              </w:rPr>
            </w:pPr>
            <w:r w:rsidRPr="00F5799C">
              <w:rPr>
                <w:rFonts w:ascii="Times New Roman" w:hAnsi="Times New Roman" w:cs="Times New Roman"/>
                <w:lang w:val="sr-Cyrl-CS"/>
              </w:rPr>
              <w:t>Година у којој је започела реализација студијског програма:</w:t>
            </w:r>
          </w:p>
        </w:tc>
        <w:tc>
          <w:tcPr>
            <w:tcW w:w="5029" w:type="dxa"/>
            <w:tcBorders>
              <w:top w:val="single" w:sz="4" w:space="0" w:color="auto"/>
              <w:left w:val="single" w:sz="4" w:space="0" w:color="auto"/>
              <w:bottom w:val="single" w:sz="4" w:space="0" w:color="auto"/>
              <w:right w:val="single" w:sz="4" w:space="0" w:color="auto"/>
            </w:tcBorders>
            <w:vAlign w:val="center"/>
            <w:hideMark/>
          </w:tcPr>
          <w:p w:rsidR="00A973E1" w:rsidRPr="00F5799C" w:rsidRDefault="00A973E1">
            <w:pPr>
              <w:spacing w:line="276" w:lineRule="auto"/>
              <w:jc w:val="center"/>
              <w:rPr>
                <w:rFonts w:ascii="Times New Roman" w:eastAsia="Calibri" w:hAnsi="Times New Roman" w:cs="Times New Roman"/>
                <w:lang w:val="ru-RU"/>
              </w:rPr>
            </w:pPr>
            <w:r w:rsidRPr="00F5799C">
              <w:rPr>
                <w:rFonts w:ascii="Times New Roman" w:hAnsi="Times New Roman" w:cs="Times New Roman"/>
                <w:lang w:val="ru-RU"/>
              </w:rPr>
              <w:t>-</w:t>
            </w:r>
          </w:p>
        </w:tc>
      </w:tr>
      <w:tr w:rsidR="00A973E1" w:rsidRPr="00F5799C" w:rsidTr="00A973E1">
        <w:trPr>
          <w:trHeight w:val="567"/>
          <w:jc w:val="center"/>
        </w:trPr>
        <w:tc>
          <w:tcPr>
            <w:tcW w:w="4718" w:type="dxa"/>
            <w:tcBorders>
              <w:top w:val="single" w:sz="4" w:space="0" w:color="auto"/>
              <w:left w:val="single" w:sz="4" w:space="0" w:color="auto"/>
              <w:bottom w:val="single" w:sz="4" w:space="0" w:color="auto"/>
              <w:right w:val="single" w:sz="4" w:space="0" w:color="auto"/>
            </w:tcBorders>
            <w:vAlign w:val="center"/>
            <w:hideMark/>
          </w:tcPr>
          <w:p w:rsidR="00A973E1" w:rsidRPr="00F5799C" w:rsidRDefault="00A973E1">
            <w:pPr>
              <w:spacing w:line="276" w:lineRule="auto"/>
              <w:rPr>
                <w:rFonts w:ascii="Times New Roman" w:eastAsia="Calibri" w:hAnsi="Times New Roman" w:cs="Times New Roman"/>
                <w:lang w:val="ru-RU"/>
              </w:rPr>
            </w:pPr>
            <w:r w:rsidRPr="00F5799C">
              <w:rPr>
                <w:rFonts w:ascii="Times New Roman" w:hAnsi="Times New Roman" w:cs="Times New Roman"/>
                <w:lang w:val="ru-RU"/>
              </w:rPr>
              <w:t>Година када ће започети реализација студијског програма (ако је програм нов)</w:t>
            </w:r>
            <w:r w:rsidRPr="00F5799C">
              <w:rPr>
                <w:rFonts w:ascii="Times New Roman" w:hAnsi="Times New Roman" w:cs="Times New Roman"/>
                <w:lang w:val="sr-Cyrl-CS"/>
              </w:rPr>
              <w:t>:</w:t>
            </w:r>
          </w:p>
        </w:tc>
        <w:tc>
          <w:tcPr>
            <w:tcW w:w="5029" w:type="dxa"/>
            <w:tcBorders>
              <w:top w:val="single" w:sz="4" w:space="0" w:color="auto"/>
              <w:left w:val="single" w:sz="4" w:space="0" w:color="auto"/>
              <w:bottom w:val="single" w:sz="4" w:space="0" w:color="auto"/>
              <w:right w:val="single" w:sz="4" w:space="0" w:color="auto"/>
            </w:tcBorders>
            <w:vAlign w:val="center"/>
            <w:hideMark/>
          </w:tcPr>
          <w:p w:rsidR="00A973E1" w:rsidRPr="00F5799C" w:rsidRDefault="00A973E1">
            <w:pPr>
              <w:spacing w:line="276" w:lineRule="auto"/>
              <w:jc w:val="center"/>
              <w:rPr>
                <w:rFonts w:ascii="Times New Roman" w:eastAsia="Calibri" w:hAnsi="Times New Roman" w:cs="Times New Roman"/>
                <w:lang w:val="ru-RU"/>
              </w:rPr>
            </w:pPr>
            <w:r w:rsidRPr="00F5799C">
              <w:rPr>
                <w:rFonts w:ascii="Times New Roman" w:hAnsi="Times New Roman" w:cs="Times New Roman"/>
                <w:lang w:val="ru-RU"/>
              </w:rPr>
              <w:t>2021. година</w:t>
            </w:r>
          </w:p>
        </w:tc>
      </w:tr>
      <w:tr w:rsidR="00A973E1" w:rsidRPr="00F5799C" w:rsidTr="00A973E1">
        <w:trPr>
          <w:trHeight w:val="567"/>
          <w:jc w:val="center"/>
        </w:trPr>
        <w:tc>
          <w:tcPr>
            <w:tcW w:w="4718" w:type="dxa"/>
            <w:tcBorders>
              <w:top w:val="single" w:sz="4" w:space="0" w:color="auto"/>
              <w:left w:val="single" w:sz="4" w:space="0" w:color="auto"/>
              <w:bottom w:val="single" w:sz="4" w:space="0" w:color="auto"/>
              <w:right w:val="single" w:sz="4" w:space="0" w:color="auto"/>
            </w:tcBorders>
            <w:vAlign w:val="center"/>
            <w:hideMark/>
          </w:tcPr>
          <w:p w:rsidR="00A973E1" w:rsidRPr="00F5799C" w:rsidRDefault="00A973E1">
            <w:pPr>
              <w:spacing w:line="276" w:lineRule="auto"/>
              <w:rPr>
                <w:rFonts w:ascii="Times New Roman" w:eastAsia="Calibri" w:hAnsi="Times New Roman" w:cs="Times New Roman"/>
                <w:lang w:val="ru-RU"/>
              </w:rPr>
            </w:pPr>
            <w:r w:rsidRPr="00F5799C">
              <w:rPr>
                <w:rFonts w:ascii="Times New Roman" w:hAnsi="Times New Roman" w:cs="Times New Roman"/>
                <w:lang w:val="ru-RU"/>
              </w:rPr>
              <w:t>Број студената који студира по овом студијском програму</w:t>
            </w:r>
            <w:r w:rsidRPr="00F5799C">
              <w:rPr>
                <w:rFonts w:ascii="Times New Roman" w:hAnsi="Times New Roman" w:cs="Times New Roman"/>
                <w:lang w:val="sr-Cyrl-CS"/>
              </w:rPr>
              <w:t>:</w:t>
            </w:r>
          </w:p>
        </w:tc>
        <w:tc>
          <w:tcPr>
            <w:tcW w:w="5029" w:type="dxa"/>
            <w:tcBorders>
              <w:top w:val="single" w:sz="4" w:space="0" w:color="auto"/>
              <w:left w:val="single" w:sz="4" w:space="0" w:color="auto"/>
              <w:bottom w:val="single" w:sz="4" w:space="0" w:color="auto"/>
              <w:right w:val="single" w:sz="4" w:space="0" w:color="auto"/>
            </w:tcBorders>
            <w:vAlign w:val="center"/>
            <w:hideMark/>
          </w:tcPr>
          <w:p w:rsidR="00A973E1" w:rsidRPr="00F5799C" w:rsidRDefault="00A973E1">
            <w:pPr>
              <w:spacing w:line="276" w:lineRule="auto"/>
              <w:jc w:val="center"/>
              <w:rPr>
                <w:rFonts w:ascii="Times New Roman" w:eastAsia="Calibri" w:hAnsi="Times New Roman" w:cs="Times New Roman"/>
                <w:lang w:val="ru-RU"/>
              </w:rPr>
            </w:pPr>
            <w:r w:rsidRPr="00F5799C">
              <w:rPr>
                <w:rFonts w:ascii="Times New Roman" w:hAnsi="Times New Roman" w:cs="Times New Roman"/>
                <w:lang w:val="ru-RU"/>
              </w:rPr>
              <w:t>-</w:t>
            </w:r>
          </w:p>
        </w:tc>
      </w:tr>
      <w:tr w:rsidR="00A973E1" w:rsidRPr="00F5799C" w:rsidTr="00A973E1">
        <w:trPr>
          <w:trHeight w:val="567"/>
          <w:jc w:val="center"/>
        </w:trPr>
        <w:tc>
          <w:tcPr>
            <w:tcW w:w="4718" w:type="dxa"/>
            <w:tcBorders>
              <w:top w:val="single" w:sz="4" w:space="0" w:color="auto"/>
              <w:left w:val="single" w:sz="4" w:space="0" w:color="auto"/>
              <w:bottom w:val="single" w:sz="4" w:space="0" w:color="auto"/>
              <w:right w:val="single" w:sz="4" w:space="0" w:color="auto"/>
            </w:tcBorders>
            <w:vAlign w:val="center"/>
            <w:hideMark/>
          </w:tcPr>
          <w:p w:rsidR="00A973E1" w:rsidRPr="00F5799C" w:rsidRDefault="00A973E1">
            <w:pPr>
              <w:spacing w:line="276" w:lineRule="auto"/>
              <w:rPr>
                <w:rFonts w:ascii="Times New Roman" w:eastAsia="Calibri" w:hAnsi="Times New Roman" w:cs="Times New Roman"/>
                <w:lang w:val="ru-RU"/>
              </w:rPr>
            </w:pPr>
            <w:r w:rsidRPr="00F5799C">
              <w:rPr>
                <w:rFonts w:ascii="Times New Roman" w:hAnsi="Times New Roman" w:cs="Times New Roman"/>
                <w:lang w:val="ru-RU"/>
              </w:rPr>
              <w:t>Планирани број студената који ће се уписати на овај студијски програм</w:t>
            </w:r>
            <w:r w:rsidRPr="00F5799C">
              <w:rPr>
                <w:rFonts w:ascii="Times New Roman" w:hAnsi="Times New Roman" w:cs="Times New Roman"/>
                <w:lang w:val="sr-Cyrl-CS"/>
              </w:rPr>
              <w:t>:</w:t>
            </w:r>
          </w:p>
        </w:tc>
        <w:tc>
          <w:tcPr>
            <w:tcW w:w="5029" w:type="dxa"/>
            <w:tcBorders>
              <w:top w:val="single" w:sz="4" w:space="0" w:color="auto"/>
              <w:left w:val="single" w:sz="4" w:space="0" w:color="auto"/>
              <w:bottom w:val="single" w:sz="4" w:space="0" w:color="auto"/>
              <w:right w:val="single" w:sz="4" w:space="0" w:color="auto"/>
            </w:tcBorders>
            <w:vAlign w:val="center"/>
            <w:hideMark/>
          </w:tcPr>
          <w:p w:rsidR="00A973E1" w:rsidRPr="00F5799C" w:rsidRDefault="00A973E1">
            <w:pPr>
              <w:spacing w:line="276" w:lineRule="auto"/>
              <w:jc w:val="center"/>
              <w:rPr>
                <w:rFonts w:ascii="Times New Roman" w:eastAsia="Calibri" w:hAnsi="Times New Roman" w:cs="Times New Roman"/>
                <w:lang w:val="ru-RU"/>
              </w:rPr>
            </w:pPr>
            <w:r w:rsidRPr="00F5799C">
              <w:rPr>
                <w:rFonts w:ascii="Times New Roman" w:hAnsi="Times New Roman" w:cs="Times New Roman"/>
                <w:lang w:val="ru-RU"/>
              </w:rPr>
              <w:t>35</w:t>
            </w:r>
          </w:p>
        </w:tc>
      </w:tr>
      <w:tr w:rsidR="00A973E1" w:rsidRPr="00F5799C" w:rsidTr="00A973E1">
        <w:trPr>
          <w:trHeight w:val="567"/>
          <w:jc w:val="center"/>
        </w:trPr>
        <w:tc>
          <w:tcPr>
            <w:tcW w:w="4718" w:type="dxa"/>
            <w:tcBorders>
              <w:top w:val="single" w:sz="4" w:space="0" w:color="auto"/>
              <w:left w:val="single" w:sz="4" w:space="0" w:color="auto"/>
              <w:bottom w:val="single" w:sz="4" w:space="0" w:color="auto"/>
              <w:right w:val="single" w:sz="4" w:space="0" w:color="auto"/>
            </w:tcBorders>
            <w:vAlign w:val="center"/>
            <w:hideMark/>
          </w:tcPr>
          <w:p w:rsidR="00A973E1" w:rsidRPr="00F5799C" w:rsidRDefault="00A973E1">
            <w:pPr>
              <w:spacing w:line="276" w:lineRule="auto"/>
              <w:rPr>
                <w:rFonts w:ascii="Times New Roman" w:eastAsia="Calibri" w:hAnsi="Times New Roman" w:cs="Times New Roman"/>
                <w:lang w:val="ru-RU"/>
              </w:rPr>
            </w:pPr>
            <w:r w:rsidRPr="00F5799C">
              <w:rPr>
                <w:rFonts w:ascii="Times New Roman" w:hAnsi="Times New Roman" w:cs="Times New Roman"/>
                <w:lang w:val="ru-RU"/>
              </w:rPr>
              <w:t>Датум када је програм прихваћен од стране одговарајућег тела (навести ког)</w:t>
            </w:r>
            <w:r w:rsidRPr="00F5799C">
              <w:rPr>
                <w:rFonts w:ascii="Times New Roman" w:hAnsi="Times New Roman" w:cs="Times New Roman"/>
                <w:lang w:val="sr-Cyrl-CS"/>
              </w:rPr>
              <w:t>:</w:t>
            </w:r>
          </w:p>
        </w:tc>
        <w:tc>
          <w:tcPr>
            <w:tcW w:w="5029" w:type="dxa"/>
            <w:tcBorders>
              <w:top w:val="single" w:sz="4" w:space="0" w:color="auto"/>
              <w:left w:val="single" w:sz="4" w:space="0" w:color="auto"/>
              <w:bottom w:val="single" w:sz="4" w:space="0" w:color="auto"/>
              <w:right w:val="single" w:sz="4" w:space="0" w:color="auto"/>
            </w:tcBorders>
            <w:vAlign w:val="center"/>
            <w:hideMark/>
          </w:tcPr>
          <w:p w:rsidR="00A973E1" w:rsidRPr="00F5799C" w:rsidRDefault="00A973E1">
            <w:pPr>
              <w:spacing w:line="276" w:lineRule="auto"/>
              <w:jc w:val="center"/>
              <w:rPr>
                <w:rFonts w:ascii="Times New Roman" w:eastAsia="Calibri" w:hAnsi="Times New Roman" w:cs="Times New Roman"/>
                <w:lang w:val="ru-RU"/>
              </w:rPr>
            </w:pPr>
            <w:r w:rsidRPr="00F5799C">
              <w:rPr>
                <w:rFonts w:ascii="Times New Roman" w:hAnsi="Times New Roman" w:cs="Times New Roman"/>
                <w:lang w:val="ru-RU"/>
              </w:rPr>
              <w:t>Одлука наставно-научног већа Факултета организационих наука од 24.јуна 2020. Године</w:t>
            </w:r>
          </w:p>
        </w:tc>
      </w:tr>
      <w:tr w:rsidR="00A973E1" w:rsidRPr="00F5799C" w:rsidTr="00A973E1">
        <w:trPr>
          <w:trHeight w:val="567"/>
          <w:jc w:val="center"/>
        </w:trPr>
        <w:tc>
          <w:tcPr>
            <w:tcW w:w="4718" w:type="dxa"/>
            <w:tcBorders>
              <w:top w:val="single" w:sz="4" w:space="0" w:color="auto"/>
              <w:left w:val="single" w:sz="4" w:space="0" w:color="auto"/>
              <w:bottom w:val="single" w:sz="4" w:space="0" w:color="auto"/>
              <w:right w:val="single" w:sz="4" w:space="0" w:color="auto"/>
            </w:tcBorders>
            <w:vAlign w:val="center"/>
            <w:hideMark/>
          </w:tcPr>
          <w:p w:rsidR="00A973E1" w:rsidRPr="00F5799C" w:rsidRDefault="00A973E1">
            <w:pPr>
              <w:spacing w:line="276" w:lineRule="auto"/>
              <w:rPr>
                <w:rFonts w:ascii="Times New Roman" w:eastAsia="Calibri" w:hAnsi="Times New Roman" w:cs="Times New Roman"/>
                <w:lang w:val="sr-Cyrl-CS"/>
              </w:rPr>
            </w:pPr>
            <w:r w:rsidRPr="00F5799C">
              <w:rPr>
                <w:rFonts w:ascii="Times New Roman" w:hAnsi="Times New Roman" w:cs="Times New Roman"/>
                <w:lang w:val="ru-RU"/>
              </w:rPr>
              <w:t>Језик на коме се изводи студијски програм</w:t>
            </w:r>
            <w:r w:rsidRPr="00F5799C">
              <w:rPr>
                <w:rFonts w:ascii="Times New Roman" w:hAnsi="Times New Roman" w:cs="Times New Roman"/>
                <w:lang w:val="sr-Cyrl-CS"/>
              </w:rPr>
              <w:t>:</w:t>
            </w:r>
          </w:p>
        </w:tc>
        <w:tc>
          <w:tcPr>
            <w:tcW w:w="5029" w:type="dxa"/>
            <w:tcBorders>
              <w:top w:val="single" w:sz="4" w:space="0" w:color="auto"/>
              <w:left w:val="single" w:sz="4" w:space="0" w:color="auto"/>
              <w:bottom w:val="single" w:sz="4" w:space="0" w:color="auto"/>
              <w:right w:val="single" w:sz="4" w:space="0" w:color="auto"/>
            </w:tcBorders>
            <w:vAlign w:val="center"/>
            <w:hideMark/>
          </w:tcPr>
          <w:p w:rsidR="00A973E1" w:rsidRPr="00F5799C" w:rsidRDefault="00A973E1">
            <w:pPr>
              <w:spacing w:line="276" w:lineRule="auto"/>
              <w:jc w:val="center"/>
              <w:rPr>
                <w:rFonts w:ascii="Times New Roman" w:eastAsia="Calibri" w:hAnsi="Times New Roman" w:cs="Times New Roman"/>
                <w:lang w:val="ru-RU"/>
              </w:rPr>
            </w:pPr>
            <w:r w:rsidRPr="00F5799C">
              <w:rPr>
                <w:rFonts w:ascii="Times New Roman" w:hAnsi="Times New Roman" w:cs="Times New Roman"/>
                <w:lang w:val="ru-RU"/>
              </w:rPr>
              <w:t>Српски</w:t>
            </w:r>
          </w:p>
        </w:tc>
      </w:tr>
      <w:tr w:rsidR="00A973E1" w:rsidRPr="00F5799C" w:rsidTr="00A973E1">
        <w:trPr>
          <w:trHeight w:val="567"/>
          <w:jc w:val="center"/>
        </w:trPr>
        <w:tc>
          <w:tcPr>
            <w:tcW w:w="4718" w:type="dxa"/>
            <w:tcBorders>
              <w:top w:val="single" w:sz="4" w:space="0" w:color="auto"/>
              <w:left w:val="single" w:sz="4" w:space="0" w:color="auto"/>
              <w:bottom w:val="single" w:sz="4" w:space="0" w:color="auto"/>
              <w:right w:val="single" w:sz="4" w:space="0" w:color="auto"/>
            </w:tcBorders>
            <w:vAlign w:val="center"/>
            <w:hideMark/>
          </w:tcPr>
          <w:p w:rsidR="00A973E1" w:rsidRPr="00F5799C" w:rsidRDefault="00A973E1">
            <w:pPr>
              <w:spacing w:line="276" w:lineRule="auto"/>
              <w:rPr>
                <w:rFonts w:ascii="Times New Roman" w:eastAsia="Calibri" w:hAnsi="Times New Roman" w:cs="Times New Roman"/>
                <w:lang w:val="ru-RU"/>
              </w:rPr>
            </w:pPr>
            <w:r w:rsidRPr="00F5799C">
              <w:rPr>
                <w:rFonts w:ascii="Times New Roman" w:hAnsi="Times New Roman" w:cs="Times New Roman"/>
                <w:lang w:val="ru-RU"/>
              </w:rPr>
              <w:t>Година када је програм акредитован</w:t>
            </w:r>
            <w:r w:rsidRPr="00F5799C">
              <w:rPr>
                <w:rFonts w:ascii="Times New Roman" w:hAnsi="Times New Roman" w:cs="Times New Roman"/>
                <w:lang w:val="sr-Cyrl-CS"/>
              </w:rPr>
              <w:t>:</w:t>
            </w:r>
          </w:p>
        </w:tc>
        <w:tc>
          <w:tcPr>
            <w:tcW w:w="5029" w:type="dxa"/>
            <w:tcBorders>
              <w:top w:val="single" w:sz="4" w:space="0" w:color="auto"/>
              <w:left w:val="single" w:sz="4" w:space="0" w:color="auto"/>
              <w:bottom w:val="single" w:sz="4" w:space="0" w:color="auto"/>
              <w:right w:val="single" w:sz="4" w:space="0" w:color="auto"/>
            </w:tcBorders>
            <w:vAlign w:val="center"/>
            <w:hideMark/>
          </w:tcPr>
          <w:p w:rsidR="00A973E1" w:rsidRPr="00F5799C" w:rsidRDefault="00A973E1">
            <w:pPr>
              <w:spacing w:line="276" w:lineRule="auto"/>
              <w:jc w:val="center"/>
              <w:rPr>
                <w:rFonts w:ascii="Times New Roman" w:eastAsia="Calibri" w:hAnsi="Times New Roman" w:cs="Times New Roman"/>
                <w:lang w:val="ru-RU"/>
              </w:rPr>
            </w:pPr>
            <w:r w:rsidRPr="00F5799C">
              <w:rPr>
                <w:rFonts w:ascii="Times New Roman" w:hAnsi="Times New Roman" w:cs="Times New Roman"/>
                <w:lang w:val="ru-RU"/>
              </w:rPr>
              <w:t>-</w:t>
            </w:r>
          </w:p>
        </w:tc>
      </w:tr>
      <w:tr w:rsidR="00A973E1" w:rsidRPr="00F5799C" w:rsidTr="00A973E1">
        <w:trPr>
          <w:trHeight w:val="567"/>
          <w:jc w:val="center"/>
        </w:trPr>
        <w:tc>
          <w:tcPr>
            <w:tcW w:w="4718" w:type="dxa"/>
            <w:tcBorders>
              <w:top w:val="single" w:sz="4" w:space="0" w:color="auto"/>
              <w:left w:val="single" w:sz="4" w:space="0" w:color="auto"/>
              <w:bottom w:val="single" w:sz="4" w:space="0" w:color="auto"/>
              <w:right w:val="single" w:sz="4" w:space="0" w:color="auto"/>
            </w:tcBorders>
            <w:vAlign w:val="center"/>
            <w:hideMark/>
          </w:tcPr>
          <w:p w:rsidR="00A973E1" w:rsidRPr="00F5799C" w:rsidRDefault="00A973E1">
            <w:pPr>
              <w:spacing w:line="276" w:lineRule="auto"/>
              <w:rPr>
                <w:rFonts w:ascii="Times New Roman" w:eastAsia="Calibri" w:hAnsi="Times New Roman" w:cs="Times New Roman"/>
                <w:lang w:val="sr-Cyrl-CS"/>
              </w:rPr>
            </w:pPr>
            <w:r w:rsidRPr="00F5799C">
              <w:rPr>
                <w:rFonts w:ascii="Times New Roman" w:hAnsi="Times New Roman" w:cs="Times New Roman"/>
              </w:rPr>
              <w:t>Web адреса</w:t>
            </w:r>
            <w:r w:rsidRPr="00F5799C">
              <w:rPr>
                <w:rFonts w:ascii="Times New Roman" w:hAnsi="Times New Roman" w:cs="Times New Roman"/>
                <w:lang w:val="sr-Cyrl-CS"/>
              </w:rPr>
              <w:t xml:space="preserve"> на којој се налазе подаци о студијском програму:</w:t>
            </w:r>
          </w:p>
        </w:tc>
        <w:tc>
          <w:tcPr>
            <w:tcW w:w="5029" w:type="dxa"/>
            <w:tcBorders>
              <w:top w:val="single" w:sz="4" w:space="0" w:color="auto"/>
              <w:left w:val="single" w:sz="4" w:space="0" w:color="auto"/>
              <w:bottom w:val="single" w:sz="4" w:space="0" w:color="auto"/>
              <w:right w:val="single" w:sz="4" w:space="0" w:color="auto"/>
            </w:tcBorders>
            <w:vAlign w:val="center"/>
            <w:hideMark/>
          </w:tcPr>
          <w:p w:rsidR="00A973E1" w:rsidRPr="00F5799C" w:rsidRDefault="00A973E1">
            <w:pPr>
              <w:spacing w:line="276" w:lineRule="auto"/>
              <w:jc w:val="center"/>
              <w:rPr>
                <w:rFonts w:ascii="Times New Roman" w:eastAsia="Calibri" w:hAnsi="Times New Roman" w:cs="Times New Roman"/>
              </w:rPr>
            </w:pPr>
            <w:r w:rsidRPr="00F5799C">
              <w:rPr>
                <w:rFonts w:ascii="Times New Roman" w:hAnsi="Times New Roman" w:cs="Times New Roman"/>
              </w:rPr>
              <w:t>www.fon.bg.ac.rs</w:t>
            </w:r>
          </w:p>
        </w:tc>
      </w:tr>
    </w:tbl>
    <w:p w:rsidR="00A973E1" w:rsidRDefault="00A973E1" w:rsidP="00A973E1">
      <w:pPr>
        <w:rPr>
          <w:rFonts w:ascii="Times New Roman" w:eastAsia="Calibri" w:hAnsi="Times New Roman" w:cs="Times New Roman"/>
          <w:bCs/>
          <w:u w:val="single"/>
        </w:rPr>
      </w:pPr>
    </w:p>
    <w:p w:rsidR="00F5799C" w:rsidRDefault="00F5799C" w:rsidP="00A973E1">
      <w:pPr>
        <w:rPr>
          <w:rFonts w:ascii="Times New Roman" w:eastAsia="Calibri" w:hAnsi="Times New Roman" w:cs="Times New Roman"/>
          <w:bCs/>
          <w:u w:val="single"/>
        </w:rPr>
      </w:pPr>
    </w:p>
    <w:p w:rsidR="00F5799C" w:rsidRDefault="00F5799C" w:rsidP="00A973E1">
      <w:pPr>
        <w:rPr>
          <w:rFonts w:ascii="Times New Roman" w:eastAsia="Calibri" w:hAnsi="Times New Roman" w:cs="Times New Roman"/>
          <w:bCs/>
          <w:u w:val="single"/>
        </w:rPr>
      </w:pPr>
    </w:p>
    <w:p w:rsidR="00F5799C" w:rsidRDefault="00F5799C" w:rsidP="00A973E1">
      <w:pPr>
        <w:rPr>
          <w:rFonts w:ascii="Times New Roman" w:eastAsia="Calibri" w:hAnsi="Times New Roman" w:cs="Times New Roman"/>
          <w:bCs/>
          <w:u w:val="single"/>
        </w:rPr>
      </w:pPr>
    </w:p>
    <w:p w:rsidR="00F5799C" w:rsidRDefault="00F5799C" w:rsidP="00A973E1">
      <w:pPr>
        <w:rPr>
          <w:rFonts w:ascii="Times New Roman" w:eastAsia="Calibri" w:hAnsi="Times New Roman" w:cs="Times New Roman"/>
          <w:bCs/>
          <w:u w:val="single"/>
        </w:rPr>
      </w:pPr>
    </w:p>
    <w:p w:rsidR="00F5799C" w:rsidRPr="00F5799C" w:rsidRDefault="00F5799C" w:rsidP="00A973E1">
      <w:pPr>
        <w:rPr>
          <w:rFonts w:ascii="Times New Roman" w:eastAsia="Calibri" w:hAnsi="Times New Roman" w:cs="Times New Roman"/>
          <w:bCs/>
          <w:u w:val="single"/>
        </w:rPr>
      </w:pPr>
    </w:p>
    <w:tbl>
      <w:tblPr>
        <w:tblW w:w="5202"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45" w:type="dxa"/>
          <w:bottom w:w="45" w:type="dxa"/>
          <w:right w:w="45" w:type="dxa"/>
        </w:tblCellMar>
        <w:tblLook w:val="04A0"/>
      </w:tblPr>
      <w:tblGrid>
        <w:gridCol w:w="9505"/>
      </w:tblGrid>
      <w:tr w:rsidR="00B77FFE" w:rsidRPr="00F5799C" w:rsidTr="00F5799C">
        <w:trPr>
          <w:tblCellSpacing w:w="0" w:type="dxa"/>
        </w:trPr>
        <w:tc>
          <w:tcPr>
            <w:tcW w:w="5000" w:type="pct"/>
            <w:shd w:val="clear" w:color="auto" w:fill="D9D9D9"/>
            <w:vAlign w:val="center"/>
            <w:hideMark/>
          </w:tcPr>
          <w:p w:rsidR="00B77FFE" w:rsidRPr="00F5799C" w:rsidRDefault="00D34872" w:rsidP="00F5799C">
            <w:pPr>
              <w:spacing w:before="240" w:after="240" w:line="240" w:lineRule="auto"/>
              <w:jc w:val="center"/>
              <w:rPr>
                <w:rFonts w:ascii="Times New Roman" w:eastAsia="Times New Roman" w:hAnsi="Times New Roman" w:cs="Times New Roman"/>
                <w:b/>
                <w:bCs/>
              </w:rPr>
            </w:pPr>
            <w:r w:rsidRPr="00F5799C">
              <w:rPr>
                <w:rFonts w:ascii="Times New Roman" w:eastAsia="Times New Roman" w:hAnsi="Times New Roman" w:cs="Times New Roman"/>
                <w:b/>
                <w:bCs/>
              </w:rPr>
              <w:lastRenderedPageBreak/>
              <w:t xml:space="preserve">Стандард </w:t>
            </w:r>
            <w:r w:rsidR="00B77FFE" w:rsidRPr="00F5799C">
              <w:rPr>
                <w:rFonts w:ascii="Times New Roman" w:eastAsia="Times New Roman" w:hAnsi="Times New Roman" w:cs="Times New Roman"/>
                <w:b/>
                <w:bCs/>
              </w:rPr>
              <w:t xml:space="preserve">1. </w:t>
            </w:r>
            <w:r w:rsidRPr="00F5799C">
              <w:rPr>
                <w:rFonts w:ascii="Times New Roman" w:eastAsia="Times New Roman" w:hAnsi="Times New Roman" w:cs="Times New Roman"/>
                <w:b/>
                <w:bCs/>
              </w:rPr>
              <w:t>Структура студијског програма</w:t>
            </w:r>
            <w:r w:rsidR="00B77FFE" w:rsidRPr="00F5799C">
              <w:rPr>
                <w:rFonts w:ascii="Times New Roman" w:eastAsia="Times New Roman" w:hAnsi="Times New Roman" w:cs="Times New Roman"/>
                <w:b/>
                <w:bCs/>
              </w:rPr>
              <w:t xml:space="preserve"> </w:t>
            </w:r>
          </w:p>
        </w:tc>
      </w:tr>
      <w:tr w:rsidR="00B77FFE" w:rsidRPr="00F5799C" w:rsidTr="00F5799C">
        <w:trPr>
          <w:tblCellSpacing w:w="0" w:type="dxa"/>
        </w:trPr>
        <w:tc>
          <w:tcPr>
            <w:tcW w:w="5000" w:type="pct"/>
            <w:vAlign w:val="center"/>
            <w:hideMark/>
          </w:tcPr>
          <w:p w:rsidR="00C70AF8" w:rsidRPr="00F5799C" w:rsidRDefault="00233BB9" w:rsidP="00832CA4">
            <w:pPr>
              <w:spacing w:before="100" w:beforeAutospacing="1" w:after="100" w:afterAutospacing="1" w:line="240" w:lineRule="auto"/>
              <w:jc w:val="both"/>
              <w:rPr>
                <w:rFonts w:ascii="Times New Roman" w:eastAsia="Times New Roman" w:hAnsi="Times New Roman" w:cs="Times New Roman"/>
              </w:rPr>
            </w:pPr>
            <w:r w:rsidRPr="00F5799C">
              <w:rPr>
                <w:rFonts w:ascii="Times New Roman" w:eastAsia="Times New Roman" w:hAnsi="Times New Roman" w:cs="Times New Roman"/>
              </w:rPr>
              <w:t xml:space="preserve">Студијски </w:t>
            </w:r>
            <w:r w:rsidR="00266374" w:rsidRPr="00F5799C">
              <w:rPr>
                <w:rFonts w:ascii="Times New Roman" w:eastAsia="Times New Roman" w:hAnsi="Times New Roman" w:cs="Times New Roman"/>
              </w:rPr>
              <w:t xml:space="preserve">програм </w:t>
            </w:r>
            <w:r w:rsidR="00DC5ECC" w:rsidRPr="00F5799C">
              <w:rPr>
                <w:rFonts w:ascii="Times New Roman" w:eastAsia="Times New Roman" w:hAnsi="Times New Roman" w:cs="Times New Roman"/>
              </w:rPr>
              <w:t>„</w:t>
            </w:r>
            <w:r w:rsidR="00266374" w:rsidRPr="00F5799C">
              <w:rPr>
                <w:rFonts w:ascii="Times New Roman" w:eastAsia="Times New Roman" w:hAnsi="Times New Roman" w:cs="Times New Roman"/>
              </w:rPr>
              <w:t>Финансијско инжењерство</w:t>
            </w:r>
            <w:r w:rsidR="00DC5ECC" w:rsidRPr="00F5799C">
              <w:rPr>
                <w:rFonts w:ascii="Times New Roman" w:eastAsia="Times New Roman" w:hAnsi="Times New Roman" w:cs="Times New Roman"/>
              </w:rPr>
              <w:t>“</w:t>
            </w:r>
            <w:r w:rsidR="00266374" w:rsidRPr="00F5799C">
              <w:rPr>
                <w:rFonts w:ascii="Times New Roman" w:eastAsia="Times New Roman" w:hAnsi="Times New Roman" w:cs="Times New Roman"/>
              </w:rPr>
              <w:t xml:space="preserve"> јесте програм Мастер академских студија који траје једну годину (два семестра) и омогућава стицање укупно 60 ЕСП бодова.</w:t>
            </w:r>
            <w:r w:rsidR="00352CB3" w:rsidRPr="00F5799C">
              <w:rPr>
                <w:rFonts w:ascii="Times New Roman" w:eastAsia="Times New Roman" w:hAnsi="Times New Roman" w:cs="Times New Roman"/>
              </w:rPr>
              <w:t xml:space="preserve"> </w:t>
            </w:r>
            <w:r w:rsidR="008A775C" w:rsidRPr="00F5799C">
              <w:rPr>
                <w:rFonts w:ascii="Times New Roman" w:eastAsia="Times New Roman" w:hAnsi="Times New Roman" w:cs="Times New Roman"/>
              </w:rPr>
              <w:t>Циљ студијског</w:t>
            </w:r>
            <w:r w:rsidR="00352CB3" w:rsidRPr="00F5799C">
              <w:rPr>
                <w:rFonts w:ascii="Times New Roman" w:eastAsia="Times New Roman" w:hAnsi="Times New Roman" w:cs="Times New Roman"/>
              </w:rPr>
              <w:t xml:space="preserve"> програм</w:t>
            </w:r>
            <w:r w:rsidR="008A775C" w:rsidRPr="00F5799C">
              <w:rPr>
                <w:rFonts w:ascii="Times New Roman" w:eastAsia="Times New Roman" w:hAnsi="Times New Roman" w:cs="Times New Roman"/>
              </w:rPr>
              <w:t>а</w:t>
            </w:r>
            <w:r w:rsidR="00352CB3" w:rsidRPr="00F5799C">
              <w:rPr>
                <w:rFonts w:ascii="Times New Roman" w:eastAsia="Times New Roman" w:hAnsi="Times New Roman" w:cs="Times New Roman"/>
              </w:rPr>
              <w:t xml:space="preserve"> </w:t>
            </w:r>
            <w:r w:rsidR="00DC5ECC" w:rsidRPr="00F5799C">
              <w:rPr>
                <w:rFonts w:ascii="Times New Roman" w:eastAsia="Times New Roman" w:hAnsi="Times New Roman" w:cs="Times New Roman"/>
              </w:rPr>
              <w:t>„</w:t>
            </w:r>
            <w:r w:rsidR="00352CB3" w:rsidRPr="00F5799C">
              <w:rPr>
                <w:rFonts w:ascii="Times New Roman" w:eastAsia="Times New Roman" w:hAnsi="Times New Roman" w:cs="Times New Roman"/>
              </w:rPr>
              <w:t>Финансијско инжењерство</w:t>
            </w:r>
            <w:r w:rsidR="00DC5ECC" w:rsidRPr="00F5799C">
              <w:rPr>
                <w:rFonts w:ascii="Times New Roman" w:eastAsia="Times New Roman" w:hAnsi="Times New Roman" w:cs="Times New Roman"/>
              </w:rPr>
              <w:t>“</w:t>
            </w:r>
            <w:r w:rsidR="00352CB3" w:rsidRPr="00F5799C">
              <w:rPr>
                <w:rFonts w:ascii="Times New Roman" w:eastAsia="Times New Roman" w:hAnsi="Times New Roman" w:cs="Times New Roman"/>
              </w:rPr>
              <w:t xml:space="preserve"> </w:t>
            </w:r>
            <w:r w:rsidR="008A775C" w:rsidRPr="00F5799C">
              <w:rPr>
                <w:rFonts w:ascii="Times New Roman" w:eastAsia="Times New Roman" w:hAnsi="Times New Roman" w:cs="Times New Roman"/>
              </w:rPr>
              <w:t>је</w:t>
            </w:r>
            <w:r w:rsidR="00352CB3" w:rsidRPr="00F5799C">
              <w:rPr>
                <w:rFonts w:ascii="Times New Roman" w:eastAsia="Times New Roman" w:hAnsi="Times New Roman" w:cs="Times New Roman"/>
              </w:rPr>
              <w:t xml:space="preserve"> да оспособи стручњаке за финансијско моделовање, креирање, вредновање и управљање различитим финансијским инструментима, финансирање и управљање ризицима компаније, финансијских институција и различитих врста пројеката.</w:t>
            </w:r>
            <w:r w:rsidR="009270B1" w:rsidRPr="00F5799C">
              <w:rPr>
                <w:rFonts w:ascii="Times New Roman" w:eastAsia="Times New Roman" w:hAnsi="Times New Roman" w:cs="Times New Roman"/>
              </w:rPr>
              <w:t xml:space="preserve"> Овај програм има за циљ да образује стручњаке који ће бити </w:t>
            </w:r>
            <w:r w:rsidR="00232CE3" w:rsidRPr="00F5799C">
              <w:rPr>
                <w:rFonts w:ascii="Times New Roman" w:eastAsia="Times New Roman" w:hAnsi="Times New Roman" w:cs="Times New Roman"/>
              </w:rPr>
              <w:t>компетентни</w:t>
            </w:r>
            <w:r w:rsidR="009270B1" w:rsidRPr="00F5799C">
              <w:rPr>
                <w:rFonts w:ascii="Times New Roman" w:eastAsia="Times New Roman" w:hAnsi="Times New Roman" w:cs="Times New Roman"/>
              </w:rPr>
              <w:t xml:space="preserve"> да </w:t>
            </w:r>
            <w:r w:rsidR="007F7012" w:rsidRPr="00F5799C">
              <w:rPr>
                <w:rFonts w:ascii="Times New Roman" w:eastAsia="Times New Roman" w:hAnsi="Times New Roman" w:cs="Times New Roman"/>
              </w:rPr>
              <w:t xml:space="preserve">анализирају, процењују и </w:t>
            </w:r>
            <w:r w:rsidR="009270B1" w:rsidRPr="00F5799C">
              <w:rPr>
                <w:rFonts w:ascii="Times New Roman" w:eastAsia="Times New Roman" w:hAnsi="Times New Roman" w:cs="Times New Roman"/>
              </w:rPr>
              <w:t>креирају иновативна решења за</w:t>
            </w:r>
            <w:r w:rsidR="00F771F4" w:rsidRPr="00F5799C">
              <w:rPr>
                <w:rFonts w:ascii="Times New Roman" w:eastAsia="Times New Roman" w:hAnsi="Times New Roman" w:cs="Times New Roman"/>
              </w:rPr>
              <w:t xml:space="preserve"> проблеме </w:t>
            </w:r>
            <w:r w:rsidR="007F7012" w:rsidRPr="00F5799C">
              <w:rPr>
                <w:rFonts w:ascii="Times New Roman" w:eastAsia="Times New Roman" w:hAnsi="Times New Roman" w:cs="Times New Roman"/>
              </w:rPr>
              <w:t xml:space="preserve">портфолио менаџмента, </w:t>
            </w:r>
            <w:r w:rsidR="00F771F4" w:rsidRPr="00F5799C">
              <w:rPr>
                <w:rFonts w:ascii="Times New Roman" w:eastAsia="Times New Roman" w:hAnsi="Times New Roman" w:cs="Times New Roman"/>
              </w:rPr>
              <w:t>вредновања</w:t>
            </w:r>
            <w:r w:rsidR="009270B1" w:rsidRPr="00F5799C">
              <w:rPr>
                <w:rFonts w:ascii="Times New Roman" w:eastAsia="Times New Roman" w:hAnsi="Times New Roman" w:cs="Times New Roman"/>
              </w:rPr>
              <w:t>, хеџинг</w:t>
            </w:r>
            <w:r w:rsidR="007F7012" w:rsidRPr="00F5799C">
              <w:rPr>
                <w:rFonts w:ascii="Times New Roman" w:eastAsia="Times New Roman" w:hAnsi="Times New Roman" w:cs="Times New Roman"/>
              </w:rPr>
              <w:t>а и</w:t>
            </w:r>
            <w:r w:rsidR="00F771F4" w:rsidRPr="00F5799C">
              <w:rPr>
                <w:rFonts w:ascii="Times New Roman" w:eastAsia="Times New Roman" w:hAnsi="Times New Roman" w:cs="Times New Roman"/>
              </w:rPr>
              <w:t xml:space="preserve"> трговања</w:t>
            </w:r>
            <w:r w:rsidR="009270B1" w:rsidRPr="00F5799C">
              <w:rPr>
                <w:rFonts w:ascii="Times New Roman" w:eastAsia="Times New Roman" w:hAnsi="Times New Roman" w:cs="Times New Roman"/>
              </w:rPr>
              <w:t xml:space="preserve"> </w:t>
            </w:r>
            <w:r w:rsidR="007F7012" w:rsidRPr="00F5799C">
              <w:rPr>
                <w:rFonts w:ascii="Times New Roman" w:eastAsia="Times New Roman" w:hAnsi="Times New Roman" w:cs="Times New Roman"/>
              </w:rPr>
              <w:t>финансијским инструментима</w:t>
            </w:r>
            <w:r w:rsidR="00F771F4" w:rsidRPr="00F5799C">
              <w:rPr>
                <w:rFonts w:ascii="Times New Roman" w:eastAsia="Times New Roman" w:hAnsi="Times New Roman" w:cs="Times New Roman"/>
              </w:rPr>
              <w:t xml:space="preserve">, </w:t>
            </w:r>
            <w:r w:rsidR="007F7012" w:rsidRPr="00F5799C">
              <w:rPr>
                <w:rFonts w:ascii="Times New Roman" w:eastAsia="Times New Roman" w:hAnsi="Times New Roman" w:cs="Times New Roman"/>
              </w:rPr>
              <w:t>применом</w:t>
            </w:r>
            <w:r w:rsidR="00F771F4" w:rsidRPr="00F5799C">
              <w:rPr>
                <w:rFonts w:ascii="Times New Roman" w:eastAsia="Times New Roman" w:hAnsi="Times New Roman" w:cs="Times New Roman"/>
              </w:rPr>
              <w:t xml:space="preserve"> напредних математичких модела и компијутерске технологије.</w:t>
            </w:r>
            <w:r w:rsidR="00BE0C01" w:rsidRPr="00F5799C">
              <w:rPr>
                <w:rFonts w:ascii="Times New Roman" w:eastAsia="Times New Roman" w:hAnsi="Times New Roman" w:cs="Times New Roman"/>
              </w:rPr>
              <w:t xml:space="preserve"> Програм омогућава развој способности и вештина неопходних за примену стечених знања у пракси и добру основу за стално побољшавање компетенција у области финансијског инжињерства.</w:t>
            </w:r>
          </w:p>
          <w:p w:rsidR="003F56F8" w:rsidRPr="00F5799C" w:rsidRDefault="00F97E51" w:rsidP="00832CA4">
            <w:pPr>
              <w:spacing w:before="100" w:beforeAutospacing="1" w:after="100" w:afterAutospacing="1" w:line="240" w:lineRule="auto"/>
              <w:jc w:val="both"/>
              <w:rPr>
                <w:rFonts w:ascii="Times New Roman" w:eastAsia="Times New Roman" w:hAnsi="Times New Roman" w:cs="Times New Roman"/>
              </w:rPr>
            </w:pPr>
            <w:r w:rsidRPr="00F5799C">
              <w:rPr>
                <w:rFonts w:ascii="Times New Roman" w:eastAsia="Times New Roman" w:hAnsi="Times New Roman" w:cs="Times New Roman"/>
              </w:rPr>
              <w:t xml:space="preserve">Овај </w:t>
            </w:r>
            <w:r w:rsidR="006117D1" w:rsidRPr="00F5799C">
              <w:rPr>
                <w:rFonts w:ascii="Times New Roman" w:eastAsia="Times New Roman" w:hAnsi="Times New Roman" w:cs="Times New Roman"/>
              </w:rPr>
              <w:t xml:space="preserve">студијски </w:t>
            </w:r>
            <w:r w:rsidRPr="00F5799C">
              <w:rPr>
                <w:rFonts w:ascii="Times New Roman" w:eastAsia="Times New Roman" w:hAnsi="Times New Roman" w:cs="Times New Roman"/>
              </w:rPr>
              <w:t xml:space="preserve">програм могу уписати кандидати који су завршили основне академске студије из области </w:t>
            </w:r>
            <w:r w:rsidR="008F5F60" w:rsidRPr="00F5799C">
              <w:rPr>
                <w:rFonts w:ascii="Times New Roman" w:eastAsia="Times New Roman" w:hAnsi="Times New Roman" w:cs="Times New Roman"/>
              </w:rPr>
              <w:t xml:space="preserve">организационих наука, </w:t>
            </w:r>
            <w:r w:rsidRPr="00F5799C">
              <w:rPr>
                <w:rFonts w:ascii="Times New Roman" w:eastAsia="Times New Roman" w:hAnsi="Times New Roman" w:cs="Times New Roman"/>
              </w:rPr>
              <w:t xml:space="preserve">финансија, економије, статистике, математике, </w:t>
            </w:r>
            <w:r w:rsidR="00D34872" w:rsidRPr="00F5799C">
              <w:rPr>
                <w:rFonts w:ascii="Times New Roman" w:eastAsia="Times New Roman" w:hAnsi="Times New Roman" w:cs="Times New Roman"/>
              </w:rPr>
              <w:t xml:space="preserve">рачунарских наука </w:t>
            </w:r>
            <w:r w:rsidRPr="00F5799C">
              <w:rPr>
                <w:rFonts w:ascii="Times New Roman" w:eastAsia="Times New Roman" w:hAnsi="Times New Roman" w:cs="Times New Roman"/>
              </w:rPr>
              <w:t xml:space="preserve">и сличних кватитативнох области и стекли 240 ЕСП бодова. </w:t>
            </w:r>
            <w:r w:rsidR="00E61DD4" w:rsidRPr="00F5799C">
              <w:rPr>
                <w:rFonts w:ascii="Times New Roman" w:eastAsia="Times New Roman" w:hAnsi="Times New Roman" w:cs="Times New Roman"/>
              </w:rPr>
              <w:t xml:space="preserve">Структура студијског програма је креирана на тај начин да програм има два обавезна и три изборна предмета, </w:t>
            </w:r>
            <w:r w:rsidR="00FB115E" w:rsidRPr="00F5799C">
              <w:rPr>
                <w:rFonts w:ascii="Times New Roman" w:eastAsia="Times New Roman" w:hAnsi="Times New Roman" w:cs="Times New Roman"/>
              </w:rPr>
              <w:t xml:space="preserve">уз обављање стручне праксе, </w:t>
            </w:r>
            <w:r w:rsidR="00F23397" w:rsidRPr="00F5799C">
              <w:rPr>
                <w:rFonts w:ascii="Times New Roman" w:eastAsia="Times New Roman" w:hAnsi="Times New Roman" w:cs="Times New Roman"/>
              </w:rPr>
              <w:t xml:space="preserve">реализације </w:t>
            </w:r>
            <w:r w:rsidR="00FB115E" w:rsidRPr="00F5799C">
              <w:rPr>
                <w:rFonts w:ascii="Times New Roman" w:eastAsia="Times New Roman" w:hAnsi="Times New Roman" w:cs="Times New Roman"/>
              </w:rPr>
              <w:t>предмет</w:t>
            </w:r>
            <w:r w:rsidR="00F23397" w:rsidRPr="00F5799C">
              <w:rPr>
                <w:rFonts w:ascii="Times New Roman" w:eastAsia="Times New Roman" w:hAnsi="Times New Roman" w:cs="Times New Roman"/>
              </w:rPr>
              <w:t>а</w:t>
            </w:r>
            <w:r w:rsidR="00FB115E" w:rsidRPr="00F5799C">
              <w:rPr>
                <w:rFonts w:ascii="Times New Roman" w:eastAsia="Times New Roman" w:hAnsi="Times New Roman" w:cs="Times New Roman"/>
              </w:rPr>
              <w:t xml:space="preserve"> „завршни рад“ и </w:t>
            </w:r>
            <w:r w:rsidR="00F23397" w:rsidRPr="00F5799C">
              <w:rPr>
                <w:rFonts w:ascii="Times New Roman" w:eastAsia="Times New Roman" w:hAnsi="Times New Roman" w:cs="Times New Roman"/>
              </w:rPr>
              <w:t>одбране завршног</w:t>
            </w:r>
            <w:r w:rsidR="00FB115E" w:rsidRPr="00F5799C">
              <w:rPr>
                <w:rFonts w:ascii="Times New Roman" w:eastAsia="Times New Roman" w:hAnsi="Times New Roman" w:cs="Times New Roman"/>
              </w:rPr>
              <w:t xml:space="preserve"> </w:t>
            </w:r>
            <w:r w:rsidR="00BB456F" w:rsidRPr="00F5799C">
              <w:rPr>
                <w:rFonts w:ascii="Times New Roman" w:eastAsia="Times New Roman" w:hAnsi="Times New Roman" w:cs="Times New Roman"/>
              </w:rPr>
              <w:t xml:space="preserve">(мастер) </w:t>
            </w:r>
            <w:r w:rsidR="00FB115E" w:rsidRPr="00F5799C">
              <w:rPr>
                <w:rFonts w:ascii="Times New Roman" w:eastAsia="Times New Roman" w:hAnsi="Times New Roman" w:cs="Times New Roman"/>
              </w:rPr>
              <w:t>рад</w:t>
            </w:r>
            <w:r w:rsidR="00F23397" w:rsidRPr="00F5799C">
              <w:rPr>
                <w:rFonts w:ascii="Times New Roman" w:eastAsia="Times New Roman" w:hAnsi="Times New Roman" w:cs="Times New Roman"/>
              </w:rPr>
              <w:t>а</w:t>
            </w:r>
            <w:r w:rsidR="00FB115E" w:rsidRPr="00F5799C">
              <w:rPr>
                <w:rFonts w:ascii="Times New Roman" w:eastAsia="Times New Roman" w:hAnsi="Times New Roman" w:cs="Times New Roman"/>
              </w:rPr>
              <w:t xml:space="preserve">. </w:t>
            </w:r>
            <w:r w:rsidR="00832CA4" w:rsidRPr="00F5799C">
              <w:rPr>
                <w:rFonts w:ascii="Times New Roman" w:eastAsia="Times New Roman" w:hAnsi="Times New Roman" w:cs="Times New Roman"/>
              </w:rPr>
              <w:t>Студијски програм има три корпе изборних</w:t>
            </w:r>
            <w:r w:rsidR="00683C2F" w:rsidRPr="00F5799C">
              <w:rPr>
                <w:rFonts w:ascii="Times New Roman" w:eastAsia="Times New Roman" w:hAnsi="Times New Roman" w:cs="Times New Roman"/>
              </w:rPr>
              <w:t xml:space="preserve"> предмета и то корпу 1, корпу 2 и</w:t>
            </w:r>
            <w:r w:rsidR="00832CA4" w:rsidRPr="00F5799C">
              <w:rPr>
                <w:rFonts w:ascii="Times New Roman" w:eastAsia="Times New Roman" w:hAnsi="Times New Roman" w:cs="Times New Roman"/>
              </w:rPr>
              <w:t xml:space="preserve"> корпу 3. </w:t>
            </w:r>
            <w:r w:rsidR="001329D5" w:rsidRPr="00F5799C">
              <w:rPr>
                <w:rFonts w:ascii="Times New Roman" w:eastAsia="Times New Roman" w:hAnsi="Times New Roman" w:cs="Times New Roman"/>
              </w:rPr>
              <w:t xml:space="preserve">У корпи 1 налази се 6 </w:t>
            </w:r>
            <w:r w:rsidR="00F4545A" w:rsidRPr="00F5799C">
              <w:rPr>
                <w:rFonts w:ascii="Times New Roman" w:eastAsia="Times New Roman" w:hAnsi="Times New Roman" w:cs="Times New Roman"/>
              </w:rPr>
              <w:t xml:space="preserve">уже специјлизованих </w:t>
            </w:r>
            <w:r w:rsidR="001329D5" w:rsidRPr="00F5799C">
              <w:rPr>
                <w:rFonts w:ascii="Times New Roman" w:eastAsia="Times New Roman" w:hAnsi="Times New Roman" w:cs="Times New Roman"/>
              </w:rPr>
              <w:t>предм</w:t>
            </w:r>
            <w:r w:rsidR="0004552F" w:rsidRPr="00F5799C">
              <w:rPr>
                <w:rFonts w:ascii="Times New Roman" w:eastAsia="Times New Roman" w:hAnsi="Times New Roman" w:cs="Times New Roman"/>
              </w:rPr>
              <w:t xml:space="preserve">ета из области финансијских тржишта, управљања финансијским ризиком </w:t>
            </w:r>
            <w:r w:rsidR="001329D5" w:rsidRPr="00F5799C">
              <w:rPr>
                <w:rFonts w:ascii="Times New Roman" w:eastAsia="Times New Roman" w:hAnsi="Times New Roman" w:cs="Times New Roman"/>
              </w:rPr>
              <w:t>и у</w:t>
            </w:r>
            <w:r w:rsidR="00683C2F" w:rsidRPr="00F5799C">
              <w:rPr>
                <w:rFonts w:ascii="Times New Roman" w:eastAsia="Times New Roman" w:hAnsi="Times New Roman" w:cs="Times New Roman"/>
              </w:rPr>
              <w:t>прављања системима. Корпа</w:t>
            </w:r>
            <w:r w:rsidR="001329D5" w:rsidRPr="00F5799C">
              <w:rPr>
                <w:rFonts w:ascii="Times New Roman" w:eastAsia="Times New Roman" w:hAnsi="Times New Roman" w:cs="Times New Roman"/>
              </w:rPr>
              <w:t xml:space="preserve"> 2 </w:t>
            </w:r>
            <w:r w:rsidR="00683C2F" w:rsidRPr="00F5799C">
              <w:rPr>
                <w:rFonts w:ascii="Times New Roman" w:eastAsia="Times New Roman" w:hAnsi="Times New Roman" w:cs="Times New Roman"/>
              </w:rPr>
              <w:t>обухвата</w:t>
            </w:r>
            <w:r w:rsidR="00DC5ECC" w:rsidRPr="00F5799C">
              <w:rPr>
                <w:rFonts w:ascii="Times New Roman" w:eastAsia="Times New Roman" w:hAnsi="Times New Roman" w:cs="Times New Roman"/>
              </w:rPr>
              <w:t xml:space="preserve"> 11</w:t>
            </w:r>
            <w:r w:rsidR="001329D5" w:rsidRPr="00F5799C">
              <w:rPr>
                <w:rFonts w:ascii="Times New Roman" w:eastAsia="Times New Roman" w:hAnsi="Times New Roman" w:cs="Times New Roman"/>
              </w:rPr>
              <w:t xml:space="preserve"> </w:t>
            </w:r>
            <w:r w:rsidR="00645576" w:rsidRPr="00F5799C">
              <w:rPr>
                <w:rFonts w:ascii="Times New Roman" w:eastAsia="Times New Roman" w:hAnsi="Times New Roman" w:cs="Times New Roman"/>
              </w:rPr>
              <w:t xml:space="preserve">квантитативних </w:t>
            </w:r>
            <w:r w:rsidR="001329D5" w:rsidRPr="00F5799C">
              <w:rPr>
                <w:rFonts w:ascii="Times New Roman" w:eastAsia="Times New Roman" w:hAnsi="Times New Roman" w:cs="Times New Roman"/>
              </w:rPr>
              <w:t xml:space="preserve">предмета из области </w:t>
            </w:r>
            <w:r w:rsidR="00DC5ECC" w:rsidRPr="00F5799C">
              <w:rPr>
                <w:rFonts w:ascii="Times New Roman" w:eastAsia="Times New Roman" w:hAnsi="Times New Roman" w:cs="Times New Roman"/>
              </w:rPr>
              <w:t xml:space="preserve">финансијских тржишта, </w:t>
            </w:r>
            <w:r w:rsidR="001329D5" w:rsidRPr="00F5799C">
              <w:rPr>
                <w:rFonts w:ascii="Times New Roman" w:eastAsia="Times New Roman" w:hAnsi="Times New Roman" w:cs="Times New Roman"/>
              </w:rPr>
              <w:t xml:space="preserve">математике, статистике, операционих истраживања и пословног одлучивања. </w:t>
            </w:r>
            <w:r w:rsidR="00DC5ECC" w:rsidRPr="00F5799C">
              <w:rPr>
                <w:rFonts w:ascii="Times New Roman" w:eastAsia="Times New Roman" w:hAnsi="Times New Roman" w:cs="Times New Roman"/>
              </w:rPr>
              <w:t xml:space="preserve">Корпу 3 чини 8 </w:t>
            </w:r>
            <w:r w:rsidR="00F31A5A" w:rsidRPr="00F5799C">
              <w:rPr>
                <w:rFonts w:ascii="Times New Roman" w:eastAsia="Times New Roman" w:hAnsi="Times New Roman" w:cs="Times New Roman"/>
              </w:rPr>
              <w:t xml:space="preserve">квантитативних предмета као и </w:t>
            </w:r>
            <w:r w:rsidR="001329D5" w:rsidRPr="00F5799C">
              <w:rPr>
                <w:rFonts w:ascii="Times New Roman" w:eastAsia="Times New Roman" w:hAnsi="Times New Roman" w:cs="Times New Roman"/>
              </w:rPr>
              <w:t>одабрани</w:t>
            </w:r>
            <w:r w:rsidR="00DC5ECC" w:rsidRPr="00F5799C">
              <w:rPr>
                <w:rFonts w:ascii="Times New Roman" w:eastAsia="Times New Roman" w:hAnsi="Times New Roman" w:cs="Times New Roman"/>
              </w:rPr>
              <w:t>х предмета</w:t>
            </w:r>
            <w:r w:rsidR="001329D5" w:rsidRPr="00F5799C">
              <w:rPr>
                <w:rFonts w:ascii="Times New Roman" w:eastAsia="Times New Roman" w:hAnsi="Times New Roman" w:cs="Times New Roman"/>
              </w:rPr>
              <w:t xml:space="preserve"> са других студијских програма мастер академских студија Факултета организационих наука. </w:t>
            </w:r>
            <w:r w:rsidR="00E61DD4" w:rsidRPr="00F5799C">
              <w:rPr>
                <w:rFonts w:ascii="Times New Roman" w:eastAsia="Times New Roman" w:hAnsi="Times New Roman" w:cs="Times New Roman"/>
              </w:rPr>
              <w:t>У првом семестру се</w:t>
            </w:r>
            <w:r w:rsidR="00832CA4" w:rsidRPr="00F5799C">
              <w:rPr>
                <w:rFonts w:ascii="Times New Roman" w:eastAsia="Times New Roman" w:hAnsi="Times New Roman" w:cs="Times New Roman"/>
              </w:rPr>
              <w:t xml:space="preserve"> изводи настава на три предмета, од којих су два обавезна и један изборни предмет. Изборни предмет у првом семестру бира се из корпе 1 </w:t>
            </w:r>
            <w:r w:rsidR="00CC0619" w:rsidRPr="00F5799C">
              <w:rPr>
                <w:rFonts w:ascii="Times New Roman" w:eastAsia="Times New Roman" w:hAnsi="Times New Roman" w:cs="Times New Roman"/>
              </w:rPr>
              <w:t>са листе од шест предмета</w:t>
            </w:r>
            <w:r w:rsidR="00832CA4" w:rsidRPr="00F5799C">
              <w:rPr>
                <w:rFonts w:ascii="Times New Roman" w:eastAsia="Times New Roman" w:hAnsi="Times New Roman" w:cs="Times New Roman"/>
              </w:rPr>
              <w:t>. У другом семестру</w:t>
            </w:r>
            <w:r w:rsidR="00CC0619" w:rsidRPr="00F5799C">
              <w:rPr>
                <w:rFonts w:ascii="Times New Roman" w:eastAsia="Times New Roman" w:hAnsi="Times New Roman" w:cs="Times New Roman"/>
              </w:rPr>
              <w:t xml:space="preserve"> изводи се настава на два изборна предмета, реализује се студентска пракса, предмет „завршни рад“ и ради завршни (мастер) рад.</w:t>
            </w:r>
            <w:r w:rsidR="00A45974" w:rsidRPr="00F5799C">
              <w:rPr>
                <w:rFonts w:ascii="Times New Roman" w:eastAsia="Times New Roman" w:hAnsi="Times New Roman" w:cs="Times New Roman"/>
              </w:rPr>
              <w:t xml:space="preserve"> </w:t>
            </w:r>
            <w:r w:rsidR="001329D5" w:rsidRPr="00F5799C">
              <w:rPr>
                <w:rFonts w:ascii="Times New Roman" w:eastAsia="Times New Roman" w:hAnsi="Times New Roman" w:cs="Times New Roman"/>
              </w:rPr>
              <w:t>Први изборн</w:t>
            </w:r>
            <w:r w:rsidR="00551BD4" w:rsidRPr="00F5799C">
              <w:rPr>
                <w:rFonts w:ascii="Times New Roman" w:eastAsia="Times New Roman" w:hAnsi="Times New Roman" w:cs="Times New Roman"/>
              </w:rPr>
              <w:t>и предмет у другом семестру бира се из корпе</w:t>
            </w:r>
            <w:r w:rsidR="001329D5" w:rsidRPr="00F5799C">
              <w:rPr>
                <w:rFonts w:ascii="Times New Roman" w:eastAsia="Times New Roman" w:hAnsi="Times New Roman" w:cs="Times New Roman"/>
              </w:rPr>
              <w:t xml:space="preserve"> 2</w:t>
            </w:r>
            <w:r w:rsidR="002C6B99" w:rsidRPr="00F5799C">
              <w:rPr>
                <w:rFonts w:ascii="Times New Roman" w:eastAsia="Times New Roman" w:hAnsi="Times New Roman" w:cs="Times New Roman"/>
              </w:rPr>
              <w:t>, док се други изб</w:t>
            </w:r>
            <w:r w:rsidR="00551BD4" w:rsidRPr="00F5799C">
              <w:rPr>
                <w:rFonts w:ascii="Times New Roman" w:eastAsia="Times New Roman" w:hAnsi="Times New Roman" w:cs="Times New Roman"/>
              </w:rPr>
              <w:t>орни предмет у другом семестру бира из корпе</w:t>
            </w:r>
            <w:r w:rsidR="002C6B99" w:rsidRPr="00F5799C">
              <w:rPr>
                <w:rFonts w:ascii="Times New Roman" w:eastAsia="Times New Roman" w:hAnsi="Times New Roman" w:cs="Times New Roman"/>
              </w:rPr>
              <w:t xml:space="preserve"> 3. </w:t>
            </w:r>
            <w:r w:rsidR="00832CA4" w:rsidRPr="00F5799C">
              <w:rPr>
                <w:rFonts w:ascii="Times New Roman" w:eastAsia="Times New Roman" w:hAnsi="Times New Roman" w:cs="Times New Roman"/>
              </w:rPr>
              <w:t xml:space="preserve">Сви предмети, обавезни и изборни омогућавају стицање по 6 ЕСП бодова. </w:t>
            </w:r>
            <w:r w:rsidR="002C6B99" w:rsidRPr="00F5799C">
              <w:rPr>
                <w:rFonts w:ascii="Times New Roman" w:eastAsia="Times New Roman" w:hAnsi="Times New Roman" w:cs="Times New Roman"/>
              </w:rPr>
              <w:t>Фонд часова предавања и вежби на свим предметима је једнак и износи: два часа предавања и два часа вежби.</w:t>
            </w:r>
            <w:r w:rsidR="005653EB" w:rsidRPr="00F5799C">
              <w:rPr>
                <w:rFonts w:ascii="Times New Roman" w:eastAsia="Times New Roman" w:hAnsi="Times New Roman" w:cs="Times New Roman"/>
              </w:rPr>
              <w:t xml:space="preserve"> Стручна пракса носи 3 ЕСП бода, предмет „завршни“ рад</w:t>
            </w:r>
            <w:r w:rsidR="00A270A8" w:rsidRPr="00F5799C">
              <w:rPr>
                <w:rFonts w:ascii="Times New Roman" w:eastAsia="Times New Roman" w:hAnsi="Times New Roman" w:cs="Times New Roman"/>
              </w:rPr>
              <w:t xml:space="preserve"> се вреднује са 15</w:t>
            </w:r>
            <w:r w:rsidR="005653EB" w:rsidRPr="00F5799C">
              <w:rPr>
                <w:rFonts w:ascii="Times New Roman" w:eastAsia="Times New Roman" w:hAnsi="Times New Roman" w:cs="Times New Roman"/>
              </w:rPr>
              <w:t xml:space="preserve"> ЕСП бодова, док </w:t>
            </w:r>
            <w:r w:rsidR="00A270A8" w:rsidRPr="00F5799C">
              <w:rPr>
                <w:rFonts w:ascii="Times New Roman" w:eastAsia="Times New Roman" w:hAnsi="Times New Roman" w:cs="Times New Roman"/>
              </w:rPr>
              <w:t>завршни (мастер)</w:t>
            </w:r>
            <w:r w:rsidR="005653EB" w:rsidRPr="00F5799C">
              <w:rPr>
                <w:rFonts w:ascii="Times New Roman" w:eastAsia="Times New Roman" w:hAnsi="Times New Roman" w:cs="Times New Roman"/>
              </w:rPr>
              <w:t xml:space="preserve"> ра</w:t>
            </w:r>
            <w:r w:rsidR="00A270A8" w:rsidRPr="00F5799C">
              <w:rPr>
                <w:rFonts w:ascii="Times New Roman" w:eastAsia="Times New Roman" w:hAnsi="Times New Roman" w:cs="Times New Roman"/>
              </w:rPr>
              <w:t>д доноси 12</w:t>
            </w:r>
            <w:r w:rsidR="005653EB" w:rsidRPr="00F5799C">
              <w:rPr>
                <w:rFonts w:ascii="Times New Roman" w:eastAsia="Times New Roman" w:hAnsi="Times New Roman" w:cs="Times New Roman"/>
              </w:rPr>
              <w:t xml:space="preserve"> ЕСП бодова.</w:t>
            </w:r>
            <w:r w:rsidR="00331633" w:rsidRPr="00F5799C">
              <w:rPr>
                <w:rFonts w:ascii="Times New Roman" w:eastAsia="Times New Roman" w:hAnsi="Times New Roman" w:cs="Times New Roman"/>
              </w:rPr>
              <w:t xml:space="preserve"> </w:t>
            </w:r>
          </w:p>
          <w:p w:rsidR="00233BB9" w:rsidRPr="00F5799C" w:rsidRDefault="00233BB9" w:rsidP="003411E4">
            <w:pPr>
              <w:spacing w:before="100" w:beforeAutospacing="1" w:after="100" w:afterAutospacing="1" w:line="240" w:lineRule="auto"/>
              <w:jc w:val="both"/>
              <w:rPr>
                <w:rFonts w:ascii="Times New Roman" w:eastAsia="Times New Roman" w:hAnsi="Times New Roman" w:cs="Times New Roman"/>
              </w:rPr>
            </w:pPr>
            <w:r w:rsidRPr="00F5799C">
              <w:rPr>
                <w:rFonts w:ascii="Times New Roman" w:eastAsia="Times New Roman" w:hAnsi="Times New Roman" w:cs="Times New Roman"/>
              </w:rPr>
              <w:t xml:space="preserve">Наставни процес се одвија кроз предавања, вежбе, менторски рад и друге специфичне облике наставе. Предавања се обављају кроз излагања, презентације, рад на студијама случајева и кроз интерактивни рад са студентима. Вежбе се одвијају: као аудиторне и </w:t>
            </w:r>
            <w:r w:rsidR="003411E4" w:rsidRPr="00F5799C">
              <w:rPr>
                <w:rFonts w:ascii="Times New Roman" w:eastAsia="Times New Roman" w:hAnsi="Times New Roman" w:cs="Times New Roman"/>
              </w:rPr>
              <w:t xml:space="preserve">компијутерске </w:t>
            </w:r>
            <w:r w:rsidRPr="00F5799C">
              <w:rPr>
                <w:rFonts w:ascii="Times New Roman" w:eastAsia="Times New Roman" w:hAnsi="Times New Roman" w:cs="Times New Roman"/>
              </w:rPr>
              <w:t>лабораторијске вежбе који подразумевају практичан рад, кроз решавања студије случаја, путем групног рада, симулације, пословних игара, итд. Студенти се укључују у наставне активности и путем израде семинарских и пројектних радова, стручну праксу и студијским посетама предузећима и институцијама. На предавањима и на вежбама се инсистира на активној улози студената и развоју компетенција и вештина неопходних за критичко и аналитичко размишљање.</w:t>
            </w:r>
          </w:p>
          <w:p w:rsidR="00B77FFE" w:rsidRPr="00F5799C" w:rsidRDefault="003411E4" w:rsidP="005D7D6E">
            <w:pPr>
              <w:spacing w:before="100" w:beforeAutospacing="1" w:after="100" w:afterAutospacing="1" w:line="240" w:lineRule="auto"/>
              <w:jc w:val="both"/>
              <w:rPr>
                <w:rFonts w:ascii="Times New Roman" w:eastAsia="Times New Roman" w:hAnsi="Times New Roman" w:cs="Times New Roman"/>
              </w:rPr>
            </w:pPr>
            <w:r w:rsidRPr="00F5799C">
              <w:rPr>
                <w:rFonts w:ascii="Times New Roman" w:eastAsia="Times New Roman" w:hAnsi="Times New Roman" w:cs="Times New Roman"/>
              </w:rPr>
              <w:t>По завршетку студијског програма студенти добијају научно звање Мастер инжењер организационих наука.</w:t>
            </w:r>
          </w:p>
        </w:tc>
      </w:tr>
    </w:tbl>
    <w:p w:rsidR="00F5799C" w:rsidRDefault="00F5799C" w:rsidP="00B77FFE">
      <w:pPr>
        <w:rPr>
          <w:rFonts w:ascii="Times New Roman" w:hAnsi="Times New Roman" w:cs="Times New Roman"/>
        </w:rPr>
      </w:pPr>
    </w:p>
    <w:p w:rsidR="00F5799C" w:rsidRDefault="00F5799C" w:rsidP="00B77FFE">
      <w:pPr>
        <w:rPr>
          <w:rFonts w:ascii="Times New Roman" w:hAnsi="Times New Roman" w:cs="Times New Roman"/>
        </w:rPr>
      </w:pPr>
    </w:p>
    <w:p w:rsidR="00F5799C" w:rsidRPr="00F5799C" w:rsidRDefault="00F5799C" w:rsidP="00B77FFE">
      <w:pPr>
        <w:rPr>
          <w:rFonts w:ascii="Times New Roman" w:hAnsi="Times New Roman" w:cs="Times New Roman"/>
        </w:rPr>
      </w:pPr>
    </w:p>
    <w:tbl>
      <w:tblPr>
        <w:tblW w:w="5202"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45" w:type="dxa"/>
          <w:bottom w:w="45" w:type="dxa"/>
          <w:right w:w="45" w:type="dxa"/>
        </w:tblCellMar>
        <w:tblLook w:val="04A0"/>
      </w:tblPr>
      <w:tblGrid>
        <w:gridCol w:w="9505"/>
      </w:tblGrid>
      <w:tr w:rsidR="00444599" w:rsidRPr="00F5799C" w:rsidTr="00F5799C">
        <w:trPr>
          <w:tblCellSpacing w:w="0" w:type="dxa"/>
        </w:trPr>
        <w:tc>
          <w:tcPr>
            <w:tcW w:w="5000" w:type="pct"/>
            <w:shd w:val="clear" w:color="auto" w:fill="D9D9D9"/>
            <w:vAlign w:val="center"/>
            <w:hideMark/>
          </w:tcPr>
          <w:p w:rsidR="00444599" w:rsidRPr="00F5799C" w:rsidRDefault="00D5012E" w:rsidP="00F5799C">
            <w:pPr>
              <w:spacing w:before="240" w:after="240" w:line="240" w:lineRule="auto"/>
              <w:jc w:val="center"/>
              <w:rPr>
                <w:rFonts w:ascii="Times New Roman" w:eastAsia="Times New Roman" w:hAnsi="Times New Roman" w:cs="Times New Roman"/>
                <w:b/>
                <w:bCs/>
              </w:rPr>
            </w:pPr>
            <w:r w:rsidRPr="00F5799C">
              <w:rPr>
                <w:rFonts w:ascii="Times New Roman" w:eastAsia="Times New Roman" w:hAnsi="Times New Roman" w:cs="Times New Roman"/>
                <w:b/>
                <w:bCs/>
              </w:rPr>
              <w:lastRenderedPageBreak/>
              <w:t xml:space="preserve">Стандард </w:t>
            </w:r>
            <w:r w:rsidR="00444599" w:rsidRPr="00F5799C">
              <w:rPr>
                <w:rFonts w:ascii="Times New Roman" w:eastAsia="Times New Roman" w:hAnsi="Times New Roman" w:cs="Times New Roman"/>
                <w:b/>
                <w:bCs/>
              </w:rPr>
              <w:t xml:space="preserve">2. </w:t>
            </w:r>
            <w:r w:rsidRPr="00F5799C">
              <w:rPr>
                <w:rFonts w:ascii="Times New Roman" w:eastAsia="Times New Roman" w:hAnsi="Times New Roman" w:cs="Times New Roman"/>
                <w:b/>
                <w:bCs/>
              </w:rPr>
              <w:t>Сврха студијског програма</w:t>
            </w:r>
            <w:r w:rsidR="00444599" w:rsidRPr="00F5799C">
              <w:rPr>
                <w:rFonts w:ascii="Times New Roman" w:eastAsia="Times New Roman" w:hAnsi="Times New Roman" w:cs="Times New Roman"/>
                <w:b/>
                <w:bCs/>
              </w:rPr>
              <w:t xml:space="preserve"> </w:t>
            </w:r>
          </w:p>
        </w:tc>
      </w:tr>
      <w:tr w:rsidR="00444599" w:rsidRPr="00F5799C" w:rsidTr="00F5799C">
        <w:trPr>
          <w:tblCellSpacing w:w="0" w:type="dxa"/>
        </w:trPr>
        <w:tc>
          <w:tcPr>
            <w:tcW w:w="5000" w:type="pct"/>
            <w:vAlign w:val="center"/>
            <w:hideMark/>
          </w:tcPr>
          <w:p w:rsidR="00C70AF8" w:rsidRPr="00F5799C" w:rsidRDefault="000D6BBF" w:rsidP="000D6BBF">
            <w:pPr>
              <w:spacing w:before="100" w:beforeAutospacing="1" w:after="100" w:afterAutospacing="1" w:line="240" w:lineRule="auto"/>
              <w:jc w:val="both"/>
              <w:rPr>
                <w:rFonts w:ascii="Times New Roman" w:eastAsia="Times New Roman" w:hAnsi="Times New Roman" w:cs="Times New Roman"/>
              </w:rPr>
            </w:pPr>
            <w:r w:rsidRPr="00F5799C">
              <w:rPr>
                <w:rFonts w:ascii="Times New Roman" w:eastAsia="Times New Roman" w:hAnsi="Times New Roman" w:cs="Times New Roman"/>
              </w:rPr>
              <w:t>Сврха студијског програма је образовање студената за професију мастер инжењера организационих наука. Финансијскo</w:t>
            </w:r>
            <w:r w:rsidR="00C70AF8" w:rsidRPr="00F5799C">
              <w:rPr>
                <w:rFonts w:ascii="Times New Roman" w:eastAsia="Times New Roman" w:hAnsi="Times New Roman" w:cs="Times New Roman"/>
              </w:rPr>
              <w:t xml:space="preserve"> </w:t>
            </w:r>
            <w:r w:rsidRPr="00F5799C">
              <w:rPr>
                <w:rFonts w:ascii="Times New Roman" w:eastAsia="Times New Roman" w:hAnsi="Times New Roman" w:cs="Times New Roman"/>
              </w:rPr>
              <w:t>инжењерство</w:t>
            </w:r>
            <w:r w:rsidR="00C70AF8" w:rsidRPr="00F5799C">
              <w:rPr>
                <w:rFonts w:ascii="Times New Roman" w:eastAsia="Times New Roman" w:hAnsi="Times New Roman" w:cs="Times New Roman"/>
              </w:rPr>
              <w:t xml:space="preserve"> је веома актуелна мултидисциплинарна  област која користи скуп знања из области финансија, управљања системима, рачунарске интелигенције,  математике, статистике, и оптимизације за финансијско моделовање, вредновања финансијских инструмената, инвестициону анализу, управљање финансијским ризицима и портфолио менаџмент. Овај програм је намењен инжењерима, менаџерима, економистима, математичарима, физичарима и другима који желе да стекну и прошире своје знање у области квантитативних финансија и финансијског инжењеринга.</w:t>
            </w:r>
          </w:p>
          <w:p w:rsidR="00411EC0" w:rsidRPr="00F5799C" w:rsidRDefault="00C70AF8" w:rsidP="000D6BBF">
            <w:pPr>
              <w:spacing w:before="100" w:beforeAutospacing="1" w:after="100" w:afterAutospacing="1" w:line="240" w:lineRule="auto"/>
              <w:jc w:val="both"/>
              <w:rPr>
                <w:rFonts w:ascii="Times New Roman" w:eastAsia="Times New Roman" w:hAnsi="Times New Roman" w:cs="Times New Roman"/>
              </w:rPr>
            </w:pPr>
            <w:r w:rsidRPr="00F5799C">
              <w:rPr>
                <w:rFonts w:ascii="Times New Roman" w:eastAsia="Times New Roman" w:hAnsi="Times New Roman" w:cs="Times New Roman"/>
              </w:rPr>
              <w:t xml:space="preserve">Финансијски инжењери су тражени и незаменљиви у банкама, фондовима, осигуравајућим компанијама, рејтинг агенцијама и корпорацијама, с обзиром на специфичност и обим знања која поседују а која им омогућавају да обављају комплексне послове, као што су: финансијска анализа и вредновање финансијских инструмената, компанија и институција, управљање финансијским ризиком, управљање средствима и благостањем акционара и других заинтересованих лица, формулисања стратегија трговања, финансијско моделовање и др. </w:t>
            </w:r>
          </w:p>
          <w:p w:rsidR="00C70AF8" w:rsidRPr="00F5799C" w:rsidRDefault="00C70AF8" w:rsidP="000D6BBF">
            <w:pPr>
              <w:spacing w:before="100" w:beforeAutospacing="1" w:after="100" w:afterAutospacing="1" w:line="240" w:lineRule="auto"/>
              <w:jc w:val="both"/>
              <w:rPr>
                <w:rFonts w:ascii="Times New Roman" w:eastAsia="Times New Roman" w:hAnsi="Times New Roman" w:cs="Times New Roman"/>
              </w:rPr>
            </w:pPr>
            <w:r w:rsidRPr="00F5799C">
              <w:rPr>
                <w:rFonts w:ascii="Times New Roman" w:eastAsia="Times New Roman" w:hAnsi="Times New Roman" w:cs="Times New Roman"/>
              </w:rPr>
              <w:t>Свршени студенти ће имати и могућност наставка школовања на специјалистичким академским и докторским студијама.</w:t>
            </w:r>
            <w:r w:rsidR="00411EC0" w:rsidRPr="00F5799C">
              <w:rPr>
                <w:rFonts w:ascii="Times New Roman" w:eastAsia="Times New Roman" w:hAnsi="Times New Roman" w:cs="Times New Roman"/>
              </w:rPr>
              <w:t xml:space="preserve"> Завршене мастер академске студије представљају добру основу и за наставак академског усавршавања у области менаџмента и организације кроз докторске студије које се организују у трећем циклусу студија на Факултету организационих наука или на другим факултетима у земљи или иностранству. </w:t>
            </w:r>
            <w:r w:rsidR="00E3592B" w:rsidRPr="00F5799C">
              <w:rPr>
                <w:rFonts w:ascii="Times New Roman" w:eastAsia="Times New Roman" w:hAnsi="Times New Roman" w:cs="Times New Roman"/>
              </w:rPr>
              <w:t xml:space="preserve">После завршених мастер академских студија студент је оспособљен </w:t>
            </w:r>
            <w:r w:rsidR="00411EC0" w:rsidRPr="00F5799C">
              <w:rPr>
                <w:rFonts w:ascii="Times New Roman" w:eastAsia="Times New Roman" w:hAnsi="Times New Roman" w:cs="Times New Roman"/>
              </w:rPr>
              <w:t xml:space="preserve">и </w:t>
            </w:r>
            <w:r w:rsidR="00E3592B" w:rsidRPr="00F5799C">
              <w:rPr>
                <w:rFonts w:ascii="Times New Roman" w:eastAsia="Times New Roman" w:hAnsi="Times New Roman" w:cs="Times New Roman"/>
              </w:rPr>
              <w:t>да у пракси примењује савремена знања из области финансијског инжењерства.</w:t>
            </w:r>
          </w:p>
          <w:p w:rsidR="00C70AF8" w:rsidRPr="00F5799C" w:rsidRDefault="00C70AF8" w:rsidP="00301138">
            <w:pPr>
              <w:spacing w:before="100" w:beforeAutospacing="1" w:after="100" w:afterAutospacing="1" w:line="240" w:lineRule="auto"/>
              <w:jc w:val="both"/>
              <w:rPr>
                <w:rFonts w:ascii="Times New Roman" w:eastAsia="Times New Roman" w:hAnsi="Times New Roman" w:cs="Times New Roman"/>
              </w:rPr>
            </w:pPr>
            <w:r w:rsidRPr="00F5799C">
              <w:rPr>
                <w:rFonts w:ascii="Times New Roman" w:eastAsia="Times New Roman" w:hAnsi="Times New Roman" w:cs="Times New Roman"/>
              </w:rPr>
              <w:t>Од великог значаја је интензивно коришћење рачунара, информационих система и технологија. Велики број предмета обухвата коришћење одговарајућих софтверских пакета, као и о</w:t>
            </w:r>
            <w:r w:rsidR="007B79FB" w:rsidRPr="00F5799C">
              <w:rPr>
                <w:rFonts w:ascii="Times New Roman" w:eastAsia="Times New Roman" w:hAnsi="Times New Roman" w:cs="Times New Roman"/>
              </w:rPr>
              <w:t>дговарајућих програмских језика у решавању пословних проблема, одлучивању, анализи постигнутих резултата и др.,</w:t>
            </w:r>
            <w:r w:rsidRPr="00F5799C">
              <w:rPr>
                <w:rFonts w:ascii="Times New Roman" w:eastAsia="Times New Roman" w:hAnsi="Times New Roman" w:cs="Times New Roman"/>
              </w:rPr>
              <w:t xml:space="preserve"> што овако конципираном програму даје посебан квалитет.</w:t>
            </w:r>
          </w:p>
          <w:p w:rsidR="000D7D75" w:rsidRPr="00F5799C" w:rsidRDefault="000D7D75" w:rsidP="007B79FB">
            <w:pPr>
              <w:spacing w:before="100" w:beforeAutospacing="1" w:after="100" w:afterAutospacing="1" w:line="240" w:lineRule="auto"/>
              <w:jc w:val="both"/>
              <w:rPr>
                <w:rFonts w:ascii="Times New Roman" w:eastAsia="Times New Roman" w:hAnsi="Times New Roman" w:cs="Times New Roman"/>
              </w:rPr>
            </w:pPr>
            <w:r w:rsidRPr="00F5799C">
              <w:rPr>
                <w:rFonts w:ascii="Times New Roman" w:eastAsia="Times New Roman" w:hAnsi="Times New Roman" w:cs="Times New Roman"/>
              </w:rPr>
              <w:t xml:space="preserve">Студијски програм </w:t>
            </w:r>
            <w:r w:rsidR="007B79FB" w:rsidRPr="00F5799C">
              <w:rPr>
                <w:rFonts w:ascii="Times New Roman" w:eastAsia="Times New Roman" w:hAnsi="Times New Roman" w:cs="Times New Roman"/>
              </w:rPr>
              <w:t>Финансијско инжењерство</w:t>
            </w:r>
            <w:r w:rsidRPr="00F5799C">
              <w:rPr>
                <w:rFonts w:ascii="Times New Roman" w:eastAsia="Times New Roman" w:hAnsi="Times New Roman" w:cs="Times New Roman"/>
              </w:rPr>
              <w:t xml:space="preserve"> је у потпуности у складу са основним задацима и циљевима Факултета организационих наука и Универзитета у Београду.  У складу с тим, сврха овог студијског програма је:</w:t>
            </w:r>
          </w:p>
          <w:p w:rsidR="000D7D75" w:rsidRPr="00F5799C" w:rsidRDefault="000D7D75" w:rsidP="00947DDB">
            <w:pPr>
              <w:pStyle w:val="ListParagraph"/>
              <w:numPr>
                <w:ilvl w:val="0"/>
                <w:numId w:val="3"/>
              </w:numPr>
              <w:spacing w:before="100" w:beforeAutospacing="1" w:after="100" w:afterAutospacing="1"/>
              <w:jc w:val="both"/>
              <w:rPr>
                <w:sz w:val="22"/>
                <w:szCs w:val="22"/>
                <w:lang w:val="en-GB"/>
              </w:rPr>
            </w:pPr>
            <w:r w:rsidRPr="00F5799C">
              <w:rPr>
                <w:sz w:val="22"/>
                <w:szCs w:val="22"/>
                <w:lang w:val="en-GB"/>
              </w:rPr>
              <w:t xml:space="preserve">стварање стручњака способних за самостално и тимско решавање сложених професионалних и стручних проблема из области </w:t>
            </w:r>
            <w:r w:rsidR="00874CC4" w:rsidRPr="00F5799C">
              <w:rPr>
                <w:sz w:val="22"/>
                <w:szCs w:val="22"/>
                <w:lang w:val="en-GB"/>
              </w:rPr>
              <w:t>квантитативних финансија</w:t>
            </w:r>
            <w:r w:rsidRPr="00F5799C">
              <w:rPr>
                <w:sz w:val="22"/>
                <w:szCs w:val="22"/>
                <w:lang w:val="en-GB"/>
              </w:rPr>
              <w:t xml:space="preserve"> применом адекватних квантитативних и других метода, економских  и  организационих  модела  и  сазнања  о  функционисању организационих  система; </w:t>
            </w:r>
          </w:p>
          <w:p w:rsidR="000D7D75" w:rsidRPr="00F5799C" w:rsidRDefault="000D7D75" w:rsidP="00947DDB">
            <w:pPr>
              <w:pStyle w:val="ListParagraph"/>
              <w:numPr>
                <w:ilvl w:val="0"/>
                <w:numId w:val="3"/>
              </w:numPr>
              <w:spacing w:before="100" w:beforeAutospacing="1" w:after="100" w:afterAutospacing="1"/>
              <w:jc w:val="both"/>
              <w:rPr>
                <w:sz w:val="22"/>
                <w:szCs w:val="22"/>
                <w:lang w:val="en-GB"/>
              </w:rPr>
            </w:pPr>
            <w:r w:rsidRPr="00F5799C">
              <w:rPr>
                <w:sz w:val="22"/>
                <w:szCs w:val="22"/>
                <w:lang w:val="en-GB"/>
              </w:rPr>
              <w:t xml:space="preserve">стварање компетентних стручњака са теоријским знањима и практичним вештинама, неопходним за активно укључивање и квалитетно управљање </w:t>
            </w:r>
            <w:r w:rsidR="00874CC4" w:rsidRPr="00F5799C">
              <w:rPr>
                <w:sz w:val="22"/>
                <w:szCs w:val="22"/>
                <w:lang w:val="en-GB"/>
              </w:rPr>
              <w:t>финансијским</w:t>
            </w:r>
            <w:r w:rsidRPr="00F5799C">
              <w:rPr>
                <w:sz w:val="22"/>
                <w:szCs w:val="22"/>
                <w:lang w:val="en-GB"/>
              </w:rPr>
              <w:t xml:space="preserve"> организацијама;</w:t>
            </w:r>
          </w:p>
          <w:p w:rsidR="000D7D75" w:rsidRPr="00F5799C" w:rsidRDefault="000D7D75" w:rsidP="00947DDB">
            <w:pPr>
              <w:pStyle w:val="ListParagraph"/>
              <w:numPr>
                <w:ilvl w:val="0"/>
                <w:numId w:val="3"/>
              </w:numPr>
              <w:spacing w:before="100" w:beforeAutospacing="1" w:after="100" w:afterAutospacing="1"/>
              <w:jc w:val="both"/>
              <w:rPr>
                <w:sz w:val="22"/>
                <w:szCs w:val="22"/>
                <w:lang w:val="en-GB"/>
              </w:rPr>
            </w:pPr>
            <w:r w:rsidRPr="00F5799C">
              <w:rPr>
                <w:sz w:val="22"/>
                <w:szCs w:val="22"/>
                <w:lang w:val="en-GB"/>
              </w:rPr>
              <w:t xml:space="preserve">формирање  стручњака  са  развијеним адекватним менаџерским, лидерским  и  предузетничким особинама; </w:t>
            </w:r>
          </w:p>
          <w:p w:rsidR="00947DDB" w:rsidRPr="00F5799C" w:rsidRDefault="000D7D75" w:rsidP="00947DDB">
            <w:pPr>
              <w:pStyle w:val="ListParagraph"/>
              <w:numPr>
                <w:ilvl w:val="0"/>
                <w:numId w:val="3"/>
              </w:numPr>
              <w:spacing w:before="100" w:beforeAutospacing="1" w:after="100" w:afterAutospacing="1"/>
              <w:jc w:val="both"/>
              <w:rPr>
                <w:sz w:val="22"/>
                <w:szCs w:val="22"/>
                <w:lang w:val="en-GB"/>
              </w:rPr>
            </w:pPr>
            <w:r w:rsidRPr="00F5799C">
              <w:rPr>
                <w:sz w:val="22"/>
                <w:szCs w:val="22"/>
                <w:lang w:val="en-GB"/>
              </w:rPr>
              <w:t xml:space="preserve">образовање кадрова у складу са савременим тенденцијама и захтевима окружења; </w:t>
            </w:r>
          </w:p>
          <w:p w:rsidR="000D7D75" w:rsidRPr="00F5799C" w:rsidRDefault="000D7D75" w:rsidP="00947DDB">
            <w:pPr>
              <w:pStyle w:val="ListParagraph"/>
              <w:numPr>
                <w:ilvl w:val="0"/>
                <w:numId w:val="3"/>
              </w:numPr>
              <w:spacing w:before="100" w:beforeAutospacing="1" w:after="100" w:afterAutospacing="1"/>
              <w:jc w:val="both"/>
              <w:rPr>
                <w:sz w:val="22"/>
                <w:szCs w:val="22"/>
                <w:lang w:val="en-GB"/>
              </w:rPr>
            </w:pPr>
            <w:r w:rsidRPr="00F5799C">
              <w:rPr>
                <w:sz w:val="22"/>
                <w:szCs w:val="22"/>
                <w:lang w:val="en-GB"/>
              </w:rPr>
              <w:t>да кроз садржај студијског програма и квалитет извођења наставе одржи квалитет, препознатљивост и стечени углед на националном, регионалним и међународном нивоу.</w:t>
            </w:r>
          </w:p>
        </w:tc>
      </w:tr>
    </w:tbl>
    <w:p w:rsidR="00444599" w:rsidRDefault="00444599" w:rsidP="00B77FFE">
      <w:pPr>
        <w:rPr>
          <w:rFonts w:ascii="Times New Roman" w:hAnsi="Times New Roman" w:cs="Times New Roman"/>
        </w:rPr>
      </w:pPr>
    </w:p>
    <w:p w:rsidR="00F5799C" w:rsidRPr="00F5799C" w:rsidRDefault="00F5799C" w:rsidP="00B77FFE">
      <w:pPr>
        <w:rPr>
          <w:rFonts w:ascii="Times New Roman" w:hAnsi="Times New Roman" w:cs="Times New Roman"/>
        </w:rPr>
      </w:pPr>
    </w:p>
    <w:tbl>
      <w:tblPr>
        <w:tblW w:w="5202"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45" w:type="dxa"/>
          <w:bottom w:w="45" w:type="dxa"/>
          <w:right w:w="45" w:type="dxa"/>
        </w:tblCellMar>
        <w:tblLook w:val="04A0"/>
      </w:tblPr>
      <w:tblGrid>
        <w:gridCol w:w="9505"/>
      </w:tblGrid>
      <w:tr w:rsidR="00444599" w:rsidRPr="00F5799C" w:rsidTr="00F5799C">
        <w:trPr>
          <w:tblCellSpacing w:w="0" w:type="dxa"/>
        </w:trPr>
        <w:tc>
          <w:tcPr>
            <w:tcW w:w="5000" w:type="pct"/>
            <w:shd w:val="clear" w:color="auto" w:fill="D9D9D9"/>
            <w:vAlign w:val="center"/>
            <w:hideMark/>
          </w:tcPr>
          <w:p w:rsidR="00444599" w:rsidRPr="00F5799C" w:rsidRDefault="00D5012E" w:rsidP="00F5799C">
            <w:pPr>
              <w:spacing w:before="240" w:after="240" w:line="240" w:lineRule="auto"/>
              <w:jc w:val="center"/>
              <w:rPr>
                <w:rFonts w:ascii="Times New Roman" w:eastAsia="Times New Roman" w:hAnsi="Times New Roman" w:cs="Times New Roman"/>
                <w:b/>
                <w:bCs/>
              </w:rPr>
            </w:pPr>
            <w:r w:rsidRPr="00F5799C">
              <w:rPr>
                <w:rFonts w:ascii="Times New Roman" w:eastAsia="Times New Roman" w:hAnsi="Times New Roman" w:cs="Times New Roman"/>
                <w:b/>
                <w:bCs/>
              </w:rPr>
              <w:lastRenderedPageBreak/>
              <w:t xml:space="preserve">Стандард </w:t>
            </w:r>
            <w:r w:rsidR="00444599" w:rsidRPr="00F5799C">
              <w:rPr>
                <w:rFonts w:ascii="Times New Roman" w:eastAsia="Times New Roman" w:hAnsi="Times New Roman" w:cs="Times New Roman"/>
                <w:b/>
                <w:bCs/>
              </w:rPr>
              <w:t xml:space="preserve">3. </w:t>
            </w:r>
            <w:r w:rsidRPr="00F5799C">
              <w:rPr>
                <w:rFonts w:ascii="Times New Roman" w:eastAsia="Times New Roman" w:hAnsi="Times New Roman" w:cs="Times New Roman"/>
                <w:b/>
                <w:bCs/>
              </w:rPr>
              <w:t>Циљеви студијског програма</w:t>
            </w:r>
            <w:r w:rsidR="00444599" w:rsidRPr="00F5799C">
              <w:rPr>
                <w:rFonts w:ascii="Times New Roman" w:eastAsia="Times New Roman" w:hAnsi="Times New Roman" w:cs="Times New Roman"/>
                <w:b/>
                <w:bCs/>
              </w:rPr>
              <w:t xml:space="preserve"> </w:t>
            </w:r>
          </w:p>
        </w:tc>
      </w:tr>
      <w:tr w:rsidR="00444599" w:rsidRPr="00F5799C" w:rsidTr="00F5799C">
        <w:trPr>
          <w:tblCellSpacing w:w="0" w:type="dxa"/>
        </w:trPr>
        <w:tc>
          <w:tcPr>
            <w:tcW w:w="5000" w:type="pct"/>
            <w:vAlign w:val="center"/>
            <w:hideMark/>
          </w:tcPr>
          <w:p w:rsidR="00B54A1A" w:rsidRPr="00F5799C" w:rsidRDefault="00B477F0" w:rsidP="008315FB">
            <w:pPr>
              <w:spacing w:before="100" w:beforeAutospacing="1" w:after="100" w:afterAutospacing="1" w:line="240" w:lineRule="auto"/>
              <w:jc w:val="both"/>
              <w:rPr>
                <w:rFonts w:ascii="Times New Roman" w:eastAsia="Times New Roman" w:hAnsi="Times New Roman" w:cs="Times New Roman"/>
                <w:highlight w:val="cyan"/>
              </w:rPr>
            </w:pPr>
            <w:r w:rsidRPr="00F5799C">
              <w:rPr>
                <w:rFonts w:ascii="Times New Roman" w:eastAsia="Times New Roman" w:hAnsi="Times New Roman" w:cs="Times New Roman"/>
              </w:rPr>
              <w:t xml:space="preserve">Циљ студијског програма Финансијско инжењерство је образовање мастер инжењера организационих наука који поседују одговарајућа знања, компетенције и академске вештине за примену квантитативних финансија у привреди, јавном сектору, државној управи, и невладином сектору. </w:t>
            </w:r>
            <w:r w:rsidR="000420DE" w:rsidRPr="00F5799C">
              <w:rPr>
                <w:rFonts w:ascii="Times New Roman" w:eastAsia="Times New Roman" w:hAnsi="Times New Roman" w:cs="Times New Roman"/>
              </w:rPr>
              <w:t>Програм Финансијски инжењеринг</w:t>
            </w:r>
            <w:r w:rsidR="00960C75" w:rsidRPr="00F5799C">
              <w:rPr>
                <w:rFonts w:ascii="Times New Roman" w:eastAsia="Times New Roman" w:hAnsi="Times New Roman" w:cs="Times New Roman"/>
              </w:rPr>
              <w:t xml:space="preserve"> има за циљ да оспособи стру</w:t>
            </w:r>
            <w:r w:rsidR="000420DE" w:rsidRPr="00F5799C">
              <w:rPr>
                <w:rFonts w:ascii="Times New Roman" w:eastAsia="Times New Roman" w:hAnsi="Times New Roman" w:cs="Times New Roman"/>
              </w:rPr>
              <w:t>чњаке за финансијско моделовање и на основу тога</w:t>
            </w:r>
            <w:r w:rsidR="00960C75" w:rsidRPr="00F5799C">
              <w:rPr>
                <w:rFonts w:ascii="Times New Roman" w:eastAsia="Times New Roman" w:hAnsi="Times New Roman" w:cs="Times New Roman"/>
              </w:rPr>
              <w:t xml:space="preserve"> креирање</w:t>
            </w:r>
            <w:r w:rsidR="000420DE" w:rsidRPr="00F5799C">
              <w:rPr>
                <w:rFonts w:ascii="Times New Roman" w:eastAsia="Times New Roman" w:hAnsi="Times New Roman" w:cs="Times New Roman"/>
              </w:rPr>
              <w:t xml:space="preserve"> различитих иновативних финансијских инструмената, </w:t>
            </w:r>
            <w:r w:rsidR="000572A2" w:rsidRPr="00F5799C">
              <w:rPr>
                <w:rFonts w:ascii="Times New Roman" w:eastAsia="Times New Roman" w:hAnsi="Times New Roman" w:cs="Times New Roman"/>
              </w:rPr>
              <w:t>њихово вредновање</w:t>
            </w:r>
            <w:r w:rsidR="00960C75" w:rsidRPr="00F5799C">
              <w:rPr>
                <w:rFonts w:ascii="Times New Roman" w:eastAsia="Times New Roman" w:hAnsi="Times New Roman" w:cs="Times New Roman"/>
              </w:rPr>
              <w:t xml:space="preserve"> и управљање</w:t>
            </w:r>
            <w:r w:rsidR="00B27848" w:rsidRPr="00F5799C">
              <w:rPr>
                <w:rFonts w:ascii="Times New Roman" w:eastAsia="Times New Roman" w:hAnsi="Times New Roman" w:cs="Times New Roman"/>
              </w:rPr>
              <w:t>;</w:t>
            </w:r>
            <w:r w:rsidR="00960C75" w:rsidRPr="00F5799C">
              <w:rPr>
                <w:rFonts w:ascii="Times New Roman" w:eastAsia="Times New Roman" w:hAnsi="Times New Roman" w:cs="Times New Roman"/>
              </w:rPr>
              <w:t xml:space="preserve"> </w:t>
            </w:r>
            <w:r w:rsidR="000572A2" w:rsidRPr="00F5799C">
              <w:rPr>
                <w:rFonts w:ascii="Times New Roman" w:eastAsia="Times New Roman" w:hAnsi="Times New Roman" w:cs="Times New Roman"/>
              </w:rPr>
              <w:t xml:space="preserve">као и за </w:t>
            </w:r>
            <w:r w:rsidR="00960C75" w:rsidRPr="00F5799C">
              <w:rPr>
                <w:rFonts w:ascii="Times New Roman" w:eastAsia="Times New Roman" w:hAnsi="Times New Roman" w:cs="Times New Roman"/>
              </w:rPr>
              <w:t>финансирање и управљање ризицима компаније, финансијских институција и различитих врста пројеката. Студенти ће бити у стању да примене различите инжењерске, математичке и методе рачунарске интелигенције у анализи финансијских инструмената, а посебно у смислу процене њихових перформанси и прилагођености посебним задацима који се њиховом применом желе остварити.</w:t>
            </w:r>
            <w:r w:rsidR="008315FB" w:rsidRPr="00F5799C">
              <w:rPr>
                <w:rFonts w:ascii="Times New Roman" w:eastAsia="Times New Roman" w:hAnsi="Times New Roman" w:cs="Times New Roman"/>
              </w:rPr>
              <w:t xml:space="preserve"> </w:t>
            </w:r>
            <w:r w:rsidR="00B54A1A" w:rsidRPr="00F5799C">
              <w:rPr>
                <w:rFonts w:ascii="Times New Roman" w:eastAsia="Times New Roman" w:hAnsi="Times New Roman" w:cs="Times New Roman"/>
              </w:rPr>
              <w:t>Овај циљ се остварује мулти-дисциплинарним приступом и развијањем спос</w:t>
            </w:r>
            <w:r w:rsidR="008315FB" w:rsidRPr="00F5799C">
              <w:rPr>
                <w:rFonts w:ascii="Times New Roman" w:eastAsia="Times New Roman" w:hAnsi="Times New Roman" w:cs="Times New Roman"/>
              </w:rPr>
              <w:t>обности за креативан самостални</w:t>
            </w:r>
            <w:r w:rsidR="00B54A1A" w:rsidRPr="00F5799C">
              <w:rPr>
                <w:rFonts w:ascii="Times New Roman" w:eastAsia="Times New Roman" w:hAnsi="Times New Roman" w:cs="Times New Roman"/>
              </w:rPr>
              <w:t xml:space="preserve"> и тимски рад, као и за критичко и аналитичко размишљање.</w:t>
            </w:r>
            <w:r w:rsidR="00B54A1A" w:rsidRPr="00F5799C">
              <w:rPr>
                <w:rFonts w:ascii="Times New Roman" w:eastAsia="Times New Roman" w:hAnsi="Times New Roman" w:cs="Times New Roman"/>
                <w:highlight w:val="yellow"/>
              </w:rPr>
              <w:t xml:space="preserve"> </w:t>
            </w:r>
          </w:p>
          <w:p w:rsidR="00B54A1A" w:rsidRPr="00F5799C" w:rsidRDefault="00B54A1A" w:rsidP="006906AD">
            <w:pPr>
              <w:spacing w:before="100" w:beforeAutospacing="1" w:after="100" w:afterAutospacing="1" w:line="240" w:lineRule="auto"/>
              <w:jc w:val="both"/>
              <w:rPr>
                <w:rFonts w:ascii="Times New Roman" w:eastAsia="Times New Roman" w:hAnsi="Times New Roman" w:cs="Times New Roman"/>
              </w:rPr>
            </w:pPr>
            <w:r w:rsidRPr="00F5799C">
              <w:rPr>
                <w:rFonts w:ascii="Times New Roman" w:eastAsia="Times New Roman" w:hAnsi="Times New Roman" w:cs="Times New Roman"/>
              </w:rPr>
              <w:t xml:space="preserve">Поред коришћења специфичних техника, метода, алата и приступа у оквиру области </w:t>
            </w:r>
            <w:r w:rsidR="006906AD" w:rsidRPr="00F5799C">
              <w:rPr>
                <w:rFonts w:ascii="Times New Roman" w:eastAsia="Times New Roman" w:hAnsi="Times New Roman" w:cs="Times New Roman"/>
              </w:rPr>
              <w:t>финансијског инжењерства</w:t>
            </w:r>
            <w:r w:rsidRPr="00F5799C">
              <w:rPr>
                <w:rFonts w:ascii="Times New Roman" w:eastAsia="Times New Roman" w:hAnsi="Times New Roman" w:cs="Times New Roman"/>
              </w:rPr>
              <w:t xml:space="preserve"> за достизање циљева овог студијског програма значајно је развијање вештина за коришћење савремених информационих система, софтверских пакета и других релевантних производа информационих технологија. Циљ је да се дипломирани инжењери припреме за целоживотно образовање, активно праћење напретка у конкретној области и савладавање нових техника које ће се неминовно јављати у времену које долази.</w:t>
            </w:r>
          </w:p>
          <w:p w:rsidR="00B54A1A" w:rsidRPr="00F5799C" w:rsidRDefault="00B54A1A" w:rsidP="00D559B0">
            <w:pPr>
              <w:spacing w:before="100" w:beforeAutospacing="1" w:after="100" w:afterAutospacing="1" w:line="240" w:lineRule="auto"/>
              <w:jc w:val="both"/>
              <w:rPr>
                <w:rFonts w:ascii="Times New Roman" w:eastAsia="Times New Roman" w:hAnsi="Times New Roman" w:cs="Times New Roman"/>
              </w:rPr>
            </w:pPr>
            <w:r w:rsidRPr="00F5799C">
              <w:rPr>
                <w:rFonts w:ascii="Times New Roman" w:eastAsia="Times New Roman" w:hAnsi="Times New Roman" w:cs="Times New Roman"/>
              </w:rPr>
              <w:t xml:space="preserve">Успешно обављање послова мастер инжењера организационих наука поред специјалистичких знања из </w:t>
            </w:r>
            <w:r w:rsidR="00D559B0" w:rsidRPr="00F5799C">
              <w:rPr>
                <w:rFonts w:ascii="Times New Roman" w:eastAsia="Times New Roman" w:hAnsi="Times New Roman" w:cs="Times New Roman"/>
              </w:rPr>
              <w:t>области финансијског инжењерства</w:t>
            </w:r>
            <w:r w:rsidRPr="00F5799C">
              <w:rPr>
                <w:rFonts w:ascii="Times New Roman" w:eastAsia="Times New Roman" w:hAnsi="Times New Roman" w:cs="Times New Roman"/>
              </w:rPr>
              <w:t>, значајно зависи од креативности, комуникационих вештина и способности за тимски рад. Зато је један од циљева овог програма подстицање и развој креативности студената као и њихове способности за тимски рад.</w:t>
            </w:r>
          </w:p>
          <w:p w:rsidR="00B54A1A" w:rsidRPr="00F5799C" w:rsidRDefault="00B54A1A" w:rsidP="006B6C8B">
            <w:pPr>
              <w:spacing w:before="100" w:beforeAutospacing="1" w:after="100" w:afterAutospacing="1" w:line="240" w:lineRule="auto"/>
              <w:jc w:val="both"/>
              <w:rPr>
                <w:rFonts w:ascii="Times New Roman" w:eastAsia="Times New Roman" w:hAnsi="Times New Roman" w:cs="Times New Roman"/>
              </w:rPr>
            </w:pPr>
            <w:r w:rsidRPr="00F5799C">
              <w:rPr>
                <w:rFonts w:ascii="Times New Roman" w:eastAsia="Times New Roman" w:hAnsi="Times New Roman" w:cs="Times New Roman"/>
              </w:rPr>
              <w:t xml:space="preserve">Овај студијски програм се у потпуности уклапа у циљеве Факултета организационих наука на којем се </w:t>
            </w:r>
            <w:r w:rsidR="006B6C8B" w:rsidRPr="00F5799C">
              <w:rPr>
                <w:rFonts w:ascii="Times New Roman" w:eastAsia="Times New Roman" w:hAnsi="Times New Roman" w:cs="Times New Roman"/>
              </w:rPr>
              <w:t>финансијски</w:t>
            </w:r>
            <w:r w:rsidRPr="00F5799C">
              <w:rPr>
                <w:rFonts w:ascii="Times New Roman" w:eastAsia="Times New Roman" w:hAnsi="Times New Roman" w:cs="Times New Roman"/>
              </w:rPr>
              <w:t xml:space="preserve"> менаџмент, уз информационе технологије и системе, негују и развијају као </w:t>
            </w:r>
            <w:r w:rsidR="006B6C8B" w:rsidRPr="00F5799C">
              <w:rPr>
                <w:rFonts w:ascii="Times New Roman" w:eastAsia="Times New Roman" w:hAnsi="Times New Roman" w:cs="Times New Roman"/>
              </w:rPr>
              <w:t>једне од кључних дисциплина</w:t>
            </w:r>
            <w:r w:rsidRPr="00F5799C">
              <w:rPr>
                <w:rFonts w:ascii="Times New Roman" w:eastAsia="Times New Roman" w:hAnsi="Times New Roman" w:cs="Times New Roman"/>
              </w:rPr>
              <w:t xml:space="preserve"> и који има репутацију и задатак очувања статуса водећег факултета за ове дисциплине на Универзитету у Београду. Кључни циљеви студијског програма </w:t>
            </w:r>
            <w:r w:rsidR="00D364A4" w:rsidRPr="00F5799C">
              <w:rPr>
                <w:rFonts w:ascii="Times New Roman" w:eastAsia="Times New Roman" w:hAnsi="Times New Roman" w:cs="Times New Roman"/>
              </w:rPr>
              <w:t>Финансијско инжењерство</w:t>
            </w:r>
            <w:r w:rsidRPr="00F5799C">
              <w:rPr>
                <w:rFonts w:ascii="Times New Roman" w:eastAsia="Times New Roman" w:hAnsi="Times New Roman" w:cs="Times New Roman"/>
              </w:rPr>
              <w:t xml:space="preserve"> су:</w:t>
            </w:r>
          </w:p>
          <w:p w:rsidR="00B54A1A" w:rsidRPr="00F5799C" w:rsidRDefault="00AF7012" w:rsidP="00A76E38">
            <w:pPr>
              <w:pStyle w:val="ListParagraph"/>
              <w:numPr>
                <w:ilvl w:val="0"/>
                <w:numId w:val="2"/>
              </w:numPr>
              <w:spacing w:before="100" w:beforeAutospacing="1" w:after="100" w:afterAutospacing="1"/>
              <w:jc w:val="both"/>
              <w:rPr>
                <w:sz w:val="22"/>
                <w:szCs w:val="22"/>
              </w:rPr>
            </w:pPr>
            <w:r w:rsidRPr="00F5799C">
              <w:rPr>
                <w:sz w:val="22"/>
                <w:szCs w:val="22"/>
              </w:rPr>
              <w:t>омогућавање стицања</w:t>
            </w:r>
            <w:r w:rsidR="00B54A1A" w:rsidRPr="00F5799C">
              <w:rPr>
                <w:sz w:val="22"/>
                <w:szCs w:val="22"/>
              </w:rPr>
              <w:t xml:space="preserve"> знања на нивоу разумевања и примене теорије и праксе међусобно повезаних научних дисциплина из области </w:t>
            </w:r>
            <w:r w:rsidR="00D364A4" w:rsidRPr="00F5799C">
              <w:rPr>
                <w:sz w:val="22"/>
                <w:szCs w:val="22"/>
              </w:rPr>
              <w:t>финансија</w:t>
            </w:r>
            <w:r w:rsidR="00B54A1A" w:rsidRPr="00F5799C">
              <w:rPr>
                <w:sz w:val="22"/>
                <w:szCs w:val="22"/>
              </w:rPr>
              <w:t xml:space="preserve"> и </w:t>
            </w:r>
            <w:r w:rsidR="00D364A4" w:rsidRPr="00F5799C">
              <w:rPr>
                <w:sz w:val="22"/>
                <w:szCs w:val="22"/>
              </w:rPr>
              <w:t>рачунарске интелигенције</w:t>
            </w:r>
            <w:r w:rsidR="00B54A1A" w:rsidRPr="00F5799C">
              <w:rPr>
                <w:sz w:val="22"/>
                <w:szCs w:val="22"/>
              </w:rPr>
              <w:t>;</w:t>
            </w:r>
          </w:p>
          <w:p w:rsidR="00B54A1A" w:rsidRPr="00F5799C" w:rsidRDefault="00B54A1A" w:rsidP="005A4A69">
            <w:pPr>
              <w:pStyle w:val="ListParagraph"/>
              <w:numPr>
                <w:ilvl w:val="0"/>
                <w:numId w:val="2"/>
              </w:numPr>
              <w:spacing w:before="100" w:beforeAutospacing="1" w:after="100" w:afterAutospacing="1"/>
              <w:jc w:val="both"/>
              <w:rPr>
                <w:sz w:val="22"/>
                <w:szCs w:val="22"/>
              </w:rPr>
            </w:pPr>
            <w:r w:rsidRPr="00F5799C">
              <w:rPr>
                <w:sz w:val="22"/>
                <w:szCs w:val="22"/>
              </w:rPr>
              <w:t>образовање студената за успешну примену стечених савремених теоријских и практичних знања и вештина у области</w:t>
            </w:r>
            <w:r w:rsidR="00EE075D" w:rsidRPr="00F5799C">
              <w:rPr>
                <w:sz w:val="22"/>
                <w:szCs w:val="22"/>
              </w:rPr>
              <w:t xml:space="preserve"> финансијског инжењерства</w:t>
            </w:r>
            <w:r w:rsidRPr="00F5799C">
              <w:rPr>
                <w:sz w:val="22"/>
                <w:szCs w:val="22"/>
              </w:rPr>
              <w:t>;</w:t>
            </w:r>
          </w:p>
          <w:p w:rsidR="00B54A1A" w:rsidRPr="00F5799C" w:rsidRDefault="00B54A1A" w:rsidP="00A76E38">
            <w:pPr>
              <w:pStyle w:val="ListParagraph"/>
              <w:numPr>
                <w:ilvl w:val="0"/>
                <w:numId w:val="2"/>
              </w:numPr>
              <w:spacing w:before="100" w:beforeAutospacing="1" w:after="100" w:afterAutospacing="1"/>
              <w:rPr>
                <w:sz w:val="22"/>
                <w:szCs w:val="22"/>
              </w:rPr>
            </w:pPr>
            <w:r w:rsidRPr="00F5799C">
              <w:rPr>
                <w:sz w:val="22"/>
                <w:szCs w:val="22"/>
              </w:rPr>
              <w:t>укључивање студената са различитим претходним академским образовањем у изучавање и примену савремених достигнућа специфичних дисциплина менаџмента и организације;</w:t>
            </w:r>
          </w:p>
          <w:p w:rsidR="00B54A1A" w:rsidRPr="00F5799C" w:rsidRDefault="00B54A1A" w:rsidP="00234D7F">
            <w:pPr>
              <w:pStyle w:val="ListParagraph"/>
              <w:numPr>
                <w:ilvl w:val="0"/>
                <w:numId w:val="2"/>
              </w:numPr>
              <w:spacing w:before="100" w:beforeAutospacing="1" w:after="100" w:afterAutospacing="1"/>
              <w:jc w:val="both"/>
              <w:rPr>
                <w:sz w:val="22"/>
                <w:szCs w:val="22"/>
              </w:rPr>
            </w:pPr>
            <w:r w:rsidRPr="00F5799C">
              <w:rPr>
                <w:sz w:val="22"/>
                <w:szCs w:val="22"/>
              </w:rPr>
              <w:t>образовање студената за наставак даљег усавршавања на вишим нивоима студија;</w:t>
            </w:r>
          </w:p>
          <w:p w:rsidR="00B54A1A" w:rsidRPr="00F5799C" w:rsidRDefault="00B54A1A" w:rsidP="00234D7F">
            <w:pPr>
              <w:pStyle w:val="ListParagraph"/>
              <w:numPr>
                <w:ilvl w:val="0"/>
                <w:numId w:val="2"/>
              </w:numPr>
              <w:spacing w:before="100" w:beforeAutospacing="1" w:after="100" w:afterAutospacing="1"/>
              <w:jc w:val="both"/>
              <w:rPr>
                <w:sz w:val="22"/>
                <w:szCs w:val="22"/>
              </w:rPr>
            </w:pPr>
            <w:r w:rsidRPr="00F5799C">
              <w:rPr>
                <w:sz w:val="22"/>
                <w:szCs w:val="22"/>
              </w:rPr>
              <w:t xml:space="preserve">развој способности за употребу квантитативних и квалитативних метода, техника, алата и приступа у савременој пракси </w:t>
            </w:r>
            <w:r w:rsidR="00875431" w:rsidRPr="00F5799C">
              <w:rPr>
                <w:sz w:val="22"/>
                <w:szCs w:val="22"/>
              </w:rPr>
              <w:t>финансијског инжењерства</w:t>
            </w:r>
            <w:r w:rsidRPr="00F5799C">
              <w:rPr>
                <w:sz w:val="22"/>
                <w:szCs w:val="22"/>
              </w:rPr>
              <w:t>;</w:t>
            </w:r>
          </w:p>
          <w:p w:rsidR="00B54A1A" w:rsidRPr="00F5799C" w:rsidRDefault="00B54A1A" w:rsidP="00234D7F">
            <w:pPr>
              <w:pStyle w:val="ListParagraph"/>
              <w:numPr>
                <w:ilvl w:val="0"/>
                <w:numId w:val="2"/>
              </w:numPr>
              <w:spacing w:before="100" w:beforeAutospacing="1" w:after="100" w:afterAutospacing="1"/>
              <w:jc w:val="both"/>
              <w:rPr>
                <w:sz w:val="22"/>
                <w:szCs w:val="22"/>
              </w:rPr>
            </w:pPr>
            <w:r w:rsidRPr="00F5799C">
              <w:rPr>
                <w:sz w:val="22"/>
                <w:szCs w:val="22"/>
              </w:rPr>
              <w:t>развој способности студената за самостално разумевање и формулисање проблема, његово моделирање, анализирање и решавање;</w:t>
            </w:r>
          </w:p>
          <w:p w:rsidR="00B54A1A" w:rsidRPr="00F5799C" w:rsidRDefault="00B54A1A" w:rsidP="00067508">
            <w:pPr>
              <w:pStyle w:val="ListParagraph"/>
              <w:numPr>
                <w:ilvl w:val="0"/>
                <w:numId w:val="2"/>
              </w:numPr>
              <w:spacing w:before="100" w:beforeAutospacing="1" w:after="100" w:afterAutospacing="1"/>
              <w:jc w:val="both"/>
              <w:rPr>
                <w:sz w:val="22"/>
                <w:szCs w:val="22"/>
              </w:rPr>
            </w:pPr>
            <w:r w:rsidRPr="00F5799C">
              <w:rPr>
                <w:sz w:val="22"/>
                <w:szCs w:val="22"/>
              </w:rPr>
              <w:t>развој компетенција студената за разумевање промена у пословном окружењу на националном, регионалном и међународном нивоу;</w:t>
            </w:r>
          </w:p>
          <w:p w:rsidR="00B54A1A" w:rsidRPr="00F5799C" w:rsidRDefault="00B54A1A" w:rsidP="00F17D1D">
            <w:pPr>
              <w:pStyle w:val="ListParagraph"/>
              <w:numPr>
                <w:ilvl w:val="0"/>
                <w:numId w:val="2"/>
              </w:numPr>
              <w:spacing w:before="100" w:beforeAutospacing="1" w:after="100" w:afterAutospacing="1"/>
              <w:jc w:val="both"/>
              <w:rPr>
                <w:sz w:val="22"/>
                <w:szCs w:val="22"/>
              </w:rPr>
            </w:pPr>
            <w:r w:rsidRPr="00F5799C">
              <w:rPr>
                <w:sz w:val="22"/>
                <w:szCs w:val="22"/>
              </w:rPr>
              <w:t>развој способности студената за тимски рад и рад у мултикултурној средини;</w:t>
            </w:r>
          </w:p>
          <w:p w:rsidR="00B54A1A" w:rsidRPr="00F5799C" w:rsidRDefault="00B54A1A" w:rsidP="00F17D1D">
            <w:pPr>
              <w:pStyle w:val="ListParagraph"/>
              <w:numPr>
                <w:ilvl w:val="0"/>
                <w:numId w:val="2"/>
              </w:numPr>
              <w:spacing w:before="100" w:beforeAutospacing="1" w:after="100" w:afterAutospacing="1"/>
              <w:jc w:val="both"/>
              <w:rPr>
                <w:sz w:val="22"/>
                <w:szCs w:val="22"/>
              </w:rPr>
            </w:pPr>
            <w:r w:rsidRPr="00F5799C">
              <w:rPr>
                <w:sz w:val="22"/>
                <w:szCs w:val="22"/>
              </w:rPr>
              <w:t>трансфер доступне најбоље праксе домаћих, иностраних и међународних организација;</w:t>
            </w:r>
          </w:p>
          <w:p w:rsidR="00B54A1A" w:rsidRPr="00F5799C" w:rsidRDefault="00B54A1A" w:rsidP="00F17D1D">
            <w:pPr>
              <w:pStyle w:val="ListParagraph"/>
              <w:numPr>
                <w:ilvl w:val="0"/>
                <w:numId w:val="2"/>
              </w:numPr>
              <w:spacing w:before="100" w:beforeAutospacing="1" w:after="100" w:afterAutospacing="1"/>
              <w:jc w:val="both"/>
              <w:rPr>
                <w:sz w:val="22"/>
                <w:szCs w:val="22"/>
              </w:rPr>
            </w:pPr>
            <w:r w:rsidRPr="00F5799C">
              <w:rPr>
                <w:sz w:val="22"/>
                <w:szCs w:val="22"/>
              </w:rPr>
              <w:t>стицање знања за рад у складу са домаћим и иностраним прописима, стандардима и законском регулативом;</w:t>
            </w:r>
          </w:p>
          <w:p w:rsidR="00B54A1A" w:rsidRPr="00F5799C" w:rsidRDefault="00B54A1A" w:rsidP="009874BB">
            <w:pPr>
              <w:pStyle w:val="ListParagraph"/>
              <w:numPr>
                <w:ilvl w:val="0"/>
                <w:numId w:val="2"/>
              </w:numPr>
              <w:spacing w:before="100" w:beforeAutospacing="1" w:after="100" w:afterAutospacing="1"/>
              <w:jc w:val="both"/>
              <w:rPr>
                <w:sz w:val="22"/>
                <w:szCs w:val="22"/>
              </w:rPr>
            </w:pPr>
            <w:r w:rsidRPr="00F5799C">
              <w:rPr>
                <w:sz w:val="22"/>
                <w:szCs w:val="22"/>
              </w:rPr>
              <w:t xml:space="preserve">стварање високообразованих стручњака са менаџерским, лидерским и предузетничким </w:t>
            </w:r>
            <w:r w:rsidRPr="00F5799C">
              <w:rPr>
                <w:sz w:val="22"/>
                <w:szCs w:val="22"/>
              </w:rPr>
              <w:lastRenderedPageBreak/>
              <w:t>особинама.</w:t>
            </w:r>
          </w:p>
        </w:tc>
      </w:tr>
    </w:tbl>
    <w:p w:rsidR="00444599" w:rsidRPr="00F5799C" w:rsidRDefault="00444599" w:rsidP="00B77FFE">
      <w:pPr>
        <w:rPr>
          <w:rFonts w:ascii="Times New Roman" w:hAnsi="Times New Roman" w:cs="Times New Roman"/>
        </w:rPr>
      </w:pPr>
    </w:p>
    <w:tbl>
      <w:tblPr>
        <w:tblW w:w="5202"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45" w:type="dxa"/>
          <w:bottom w:w="45" w:type="dxa"/>
          <w:right w:w="45" w:type="dxa"/>
        </w:tblCellMar>
        <w:tblLook w:val="04A0"/>
      </w:tblPr>
      <w:tblGrid>
        <w:gridCol w:w="9505"/>
      </w:tblGrid>
      <w:tr w:rsidR="00632DB7" w:rsidRPr="00F5799C" w:rsidTr="00F5799C">
        <w:trPr>
          <w:tblCellSpacing w:w="0" w:type="dxa"/>
        </w:trPr>
        <w:tc>
          <w:tcPr>
            <w:tcW w:w="5000" w:type="pct"/>
            <w:shd w:val="clear" w:color="auto" w:fill="D9D9D9"/>
            <w:vAlign w:val="center"/>
            <w:hideMark/>
          </w:tcPr>
          <w:p w:rsidR="00632DB7" w:rsidRPr="00F5799C" w:rsidRDefault="00C131CA" w:rsidP="00F5799C">
            <w:pPr>
              <w:spacing w:before="240" w:after="240" w:line="240" w:lineRule="auto"/>
              <w:jc w:val="center"/>
              <w:rPr>
                <w:rFonts w:ascii="Times New Roman" w:eastAsia="Times New Roman" w:hAnsi="Times New Roman" w:cs="Times New Roman"/>
                <w:b/>
                <w:bCs/>
              </w:rPr>
            </w:pPr>
            <w:r w:rsidRPr="00F5799C">
              <w:rPr>
                <w:rFonts w:ascii="Times New Roman" w:eastAsia="Times New Roman" w:hAnsi="Times New Roman" w:cs="Times New Roman"/>
                <w:b/>
                <w:bCs/>
              </w:rPr>
              <w:t>Стан</w:t>
            </w:r>
            <w:r w:rsidR="00D5012E" w:rsidRPr="00F5799C">
              <w:rPr>
                <w:rFonts w:ascii="Times New Roman" w:eastAsia="Times New Roman" w:hAnsi="Times New Roman" w:cs="Times New Roman"/>
                <w:b/>
                <w:bCs/>
              </w:rPr>
              <w:t xml:space="preserve">дард </w:t>
            </w:r>
            <w:r w:rsidR="00632DB7" w:rsidRPr="00F5799C">
              <w:rPr>
                <w:rFonts w:ascii="Times New Roman" w:eastAsia="Times New Roman" w:hAnsi="Times New Roman" w:cs="Times New Roman"/>
                <w:b/>
                <w:bCs/>
              </w:rPr>
              <w:t xml:space="preserve">4. </w:t>
            </w:r>
            <w:r w:rsidR="00D5012E" w:rsidRPr="00F5799C">
              <w:rPr>
                <w:rFonts w:ascii="Times New Roman" w:eastAsia="Times New Roman" w:hAnsi="Times New Roman" w:cs="Times New Roman"/>
                <w:b/>
                <w:bCs/>
              </w:rPr>
              <w:t>Компетенције дипломираних студената</w:t>
            </w:r>
            <w:r w:rsidR="00632DB7" w:rsidRPr="00F5799C">
              <w:rPr>
                <w:rFonts w:ascii="Times New Roman" w:eastAsia="Times New Roman" w:hAnsi="Times New Roman" w:cs="Times New Roman"/>
                <w:b/>
                <w:bCs/>
              </w:rPr>
              <w:t xml:space="preserve"> </w:t>
            </w:r>
          </w:p>
        </w:tc>
      </w:tr>
      <w:tr w:rsidR="00632DB7" w:rsidRPr="00F5799C" w:rsidTr="00F5799C">
        <w:trPr>
          <w:tblCellSpacing w:w="0" w:type="dxa"/>
        </w:trPr>
        <w:tc>
          <w:tcPr>
            <w:tcW w:w="5000" w:type="pct"/>
            <w:vAlign w:val="center"/>
            <w:hideMark/>
          </w:tcPr>
          <w:p w:rsidR="001F0AA0" w:rsidRPr="00F5799C" w:rsidRDefault="001F0AA0" w:rsidP="00902D18">
            <w:pPr>
              <w:spacing w:before="100" w:beforeAutospacing="1" w:after="100" w:afterAutospacing="1" w:line="240" w:lineRule="auto"/>
              <w:jc w:val="both"/>
              <w:rPr>
                <w:rFonts w:ascii="Times New Roman" w:eastAsia="Times New Roman" w:hAnsi="Times New Roman" w:cs="Times New Roman"/>
              </w:rPr>
            </w:pPr>
            <w:r w:rsidRPr="00F5799C">
              <w:rPr>
                <w:rFonts w:ascii="Times New Roman" w:eastAsia="Times New Roman" w:hAnsi="Times New Roman" w:cs="Times New Roman"/>
              </w:rPr>
              <w:t xml:space="preserve">Завршетком студијског програма Финансијско инжењерство, студенти ће поседовати систематскса теоријска и практична знања која ће бити базирана на најновијим истраживањима и релевантним пословним праксама које се односе на разумевање, </w:t>
            </w:r>
            <w:r w:rsidR="00616928" w:rsidRPr="00F5799C">
              <w:rPr>
                <w:rFonts w:ascii="Times New Roman" w:eastAsia="Times New Roman" w:hAnsi="Times New Roman" w:cs="Times New Roman"/>
              </w:rPr>
              <w:t xml:space="preserve">имплементацију, анализу и критичку процену кључних теорија, модела, оквира и концепата у области финансијског инжењерства. Студенти ће добити знања на основу којих ће моћи да идентификују, мере и предвиђају трендове на финансијским тржиштима, </w:t>
            </w:r>
            <w:r w:rsidR="00171E2D" w:rsidRPr="00F5799C">
              <w:rPr>
                <w:rFonts w:ascii="Times New Roman" w:eastAsia="Times New Roman" w:hAnsi="Times New Roman" w:cs="Times New Roman"/>
              </w:rPr>
              <w:t>као и да идентификују, вреднују</w:t>
            </w:r>
            <w:r w:rsidR="00616928" w:rsidRPr="00F5799C">
              <w:rPr>
                <w:rFonts w:ascii="Times New Roman" w:eastAsia="Times New Roman" w:hAnsi="Times New Roman" w:cs="Times New Roman"/>
              </w:rPr>
              <w:t xml:space="preserve"> и управљају различитим врстама ризика.</w:t>
            </w:r>
            <w:r w:rsidR="00100ECF" w:rsidRPr="00F5799C">
              <w:rPr>
                <w:rFonts w:ascii="Times New Roman" w:eastAsia="Times New Roman" w:hAnsi="Times New Roman" w:cs="Times New Roman"/>
              </w:rPr>
              <w:t xml:space="preserve"> Завршетком студијског програма Финансијско инжењерство студенти ће стећи вештине и способности на основу којих ће моћи да ефективно и на иновативан начин решавају квантитативне </w:t>
            </w:r>
            <w:r w:rsidR="00902D18" w:rsidRPr="00F5799C">
              <w:rPr>
                <w:rFonts w:ascii="Times New Roman" w:eastAsia="Times New Roman" w:hAnsi="Times New Roman" w:cs="Times New Roman"/>
              </w:rPr>
              <w:t xml:space="preserve">финансијске </w:t>
            </w:r>
            <w:r w:rsidR="00100ECF" w:rsidRPr="00F5799C">
              <w:rPr>
                <w:rFonts w:ascii="Times New Roman" w:eastAsia="Times New Roman" w:hAnsi="Times New Roman" w:cs="Times New Roman"/>
              </w:rPr>
              <w:t>проблеме и да на бази анализе, предложе решења комплексих проблема финансијског инжењерства.</w:t>
            </w:r>
            <w:r w:rsidR="00902D18" w:rsidRPr="00F5799C">
              <w:rPr>
                <w:rFonts w:ascii="Times New Roman" w:eastAsia="Times New Roman" w:hAnsi="Times New Roman" w:cs="Times New Roman"/>
              </w:rPr>
              <w:t xml:space="preserve"> Овим</w:t>
            </w:r>
            <w:r w:rsidR="00100ECF" w:rsidRPr="00F5799C">
              <w:rPr>
                <w:rFonts w:ascii="Times New Roman" w:eastAsia="Times New Roman" w:hAnsi="Times New Roman" w:cs="Times New Roman"/>
              </w:rPr>
              <w:t xml:space="preserve"> студијски</w:t>
            </w:r>
            <w:r w:rsidR="00902D18" w:rsidRPr="00F5799C">
              <w:rPr>
                <w:rFonts w:ascii="Times New Roman" w:eastAsia="Times New Roman" w:hAnsi="Times New Roman" w:cs="Times New Roman"/>
              </w:rPr>
              <w:t>м</w:t>
            </w:r>
            <w:r w:rsidR="00100ECF" w:rsidRPr="00F5799C">
              <w:rPr>
                <w:rFonts w:ascii="Times New Roman" w:eastAsia="Times New Roman" w:hAnsi="Times New Roman" w:cs="Times New Roman"/>
              </w:rPr>
              <w:t xml:space="preserve"> програм</w:t>
            </w:r>
            <w:r w:rsidR="00902D18" w:rsidRPr="00F5799C">
              <w:rPr>
                <w:rFonts w:ascii="Times New Roman" w:eastAsia="Times New Roman" w:hAnsi="Times New Roman" w:cs="Times New Roman"/>
              </w:rPr>
              <w:t>ом</w:t>
            </w:r>
            <w:r w:rsidR="00100ECF" w:rsidRPr="00F5799C">
              <w:rPr>
                <w:rFonts w:ascii="Times New Roman" w:eastAsia="Times New Roman" w:hAnsi="Times New Roman" w:cs="Times New Roman"/>
              </w:rPr>
              <w:t xml:space="preserve"> </w:t>
            </w:r>
            <w:r w:rsidR="00902D18" w:rsidRPr="00F5799C">
              <w:rPr>
                <w:rFonts w:ascii="Times New Roman" w:eastAsia="Times New Roman" w:hAnsi="Times New Roman" w:cs="Times New Roman"/>
              </w:rPr>
              <w:t>студенти стичу способности и вештине да креирају, вреднују и критички процене различите опције</w:t>
            </w:r>
            <w:r w:rsidR="00616928" w:rsidRPr="00F5799C">
              <w:rPr>
                <w:rFonts w:ascii="Times New Roman" w:eastAsia="Times New Roman" w:hAnsi="Times New Roman" w:cs="Times New Roman"/>
              </w:rPr>
              <w:t xml:space="preserve"> </w:t>
            </w:r>
            <w:r w:rsidR="00902D18" w:rsidRPr="00F5799C">
              <w:rPr>
                <w:rFonts w:ascii="Times New Roman" w:eastAsia="Times New Roman" w:hAnsi="Times New Roman" w:cs="Times New Roman"/>
              </w:rPr>
              <w:t xml:space="preserve">и да такво знање примене на широк спектар пословних ситуација. </w:t>
            </w:r>
            <w:r w:rsidR="002B7602" w:rsidRPr="00F5799C">
              <w:rPr>
                <w:rFonts w:ascii="Times New Roman" w:eastAsia="Times New Roman" w:hAnsi="Times New Roman" w:cs="Times New Roman"/>
              </w:rPr>
              <w:t>Студијски програм Финансијско инжењерство опремиће студенте са знањима неопходним за реализацију мултидисциплинарног истраживања, као и са вештинама како да могу ефективно да саопште резултате различитим тржишним учесницима.</w:t>
            </w:r>
          </w:p>
          <w:p w:rsidR="00E72AA6" w:rsidRPr="00F5799C" w:rsidRDefault="00E72AA6" w:rsidP="00337A7E">
            <w:pPr>
              <w:spacing w:before="100" w:beforeAutospacing="1" w:after="100" w:afterAutospacing="1" w:line="240" w:lineRule="auto"/>
              <w:jc w:val="both"/>
              <w:rPr>
                <w:rFonts w:ascii="Times New Roman" w:eastAsia="Times New Roman" w:hAnsi="Times New Roman" w:cs="Times New Roman"/>
              </w:rPr>
            </w:pPr>
            <w:r w:rsidRPr="00F5799C">
              <w:rPr>
                <w:rFonts w:ascii="Times New Roman" w:eastAsia="Times New Roman" w:hAnsi="Times New Roman" w:cs="Times New Roman"/>
              </w:rPr>
              <w:t xml:space="preserve">Кроз савладавање студијског програма мастер академских студија </w:t>
            </w:r>
            <w:r w:rsidR="00E56711" w:rsidRPr="00F5799C">
              <w:rPr>
                <w:rFonts w:ascii="Times New Roman" w:eastAsia="Times New Roman" w:hAnsi="Times New Roman" w:cs="Times New Roman"/>
              </w:rPr>
              <w:t>Финансијско инжењерство</w:t>
            </w:r>
            <w:r w:rsidRPr="00F5799C">
              <w:rPr>
                <w:rFonts w:ascii="Times New Roman" w:eastAsia="Times New Roman" w:hAnsi="Times New Roman" w:cs="Times New Roman"/>
              </w:rPr>
              <w:t xml:space="preserve"> студент стиче опште способности као што су:</w:t>
            </w:r>
          </w:p>
          <w:p w:rsidR="00DB0CB2" w:rsidRPr="00F5799C" w:rsidRDefault="00337A7E" w:rsidP="00337A7E">
            <w:pPr>
              <w:pStyle w:val="ListParagraph"/>
              <w:numPr>
                <w:ilvl w:val="0"/>
                <w:numId w:val="2"/>
              </w:numPr>
              <w:spacing w:before="100" w:beforeAutospacing="1" w:after="100" w:afterAutospacing="1"/>
              <w:jc w:val="both"/>
              <w:rPr>
                <w:sz w:val="22"/>
                <w:szCs w:val="22"/>
              </w:rPr>
            </w:pPr>
            <w:r w:rsidRPr="00F5799C">
              <w:rPr>
                <w:sz w:val="22"/>
                <w:szCs w:val="22"/>
              </w:rPr>
              <w:t>Анализа комплексних проблема и података, и на основу тога доношење закљу</w:t>
            </w:r>
            <w:r w:rsidR="00DB0CB2" w:rsidRPr="00F5799C">
              <w:rPr>
                <w:sz w:val="22"/>
                <w:szCs w:val="22"/>
              </w:rPr>
              <w:t>чака и одлучивање;</w:t>
            </w:r>
          </w:p>
          <w:p w:rsidR="00337A7E" w:rsidRPr="00F5799C" w:rsidRDefault="00DB0CB2" w:rsidP="00337A7E">
            <w:pPr>
              <w:pStyle w:val="ListParagraph"/>
              <w:numPr>
                <w:ilvl w:val="0"/>
                <w:numId w:val="2"/>
              </w:numPr>
              <w:spacing w:before="100" w:beforeAutospacing="1" w:after="100" w:afterAutospacing="1"/>
              <w:jc w:val="both"/>
              <w:rPr>
                <w:sz w:val="22"/>
                <w:szCs w:val="22"/>
              </w:rPr>
            </w:pPr>
            <w:r w:rsidRPr="00F5799C">
              <w:rPr>
                <w:sz w:val="22"/>
                <w:szCs w:val="22"/>
              </w:rPr>
              <w:t>К</w:t>
            </w:r>
            <w:r w:rsidR="00337A7E" w:rsidRPr="00F5799C">
              <w:rPr>
                <w:sz w:val="22"/>
                <w:szCs w:val="22"/>
              </w:rPr>
              <w:t>омпетентност да коришћењем метода и модела квантитативних финансија и финансијског инжењерства, управљања системима и користи рачунарску интелигенцију у решавању реалних проблема;</w:t>
            </w:r>
          </w:p>
          <w:p w:rsidR="00E72AA6" w:rsidRPr="00F5799C" w:rsidRDefault="00E72AA6" w:rsidP="00337A7E">
            <w:pPr>
              <w:pStyle w:val="ListParagraph"/>
              <w:numPr>
                <w:ilvl w:val="0"/>
                <w:numId w:val="2"/>
              </w:numPr>
              <w:spacing w:before="100" w:beforeAutospacing="1" w:after="100" w:afterAutospacing="1"/>
              <w:jc w:val="both"/>
              <w:rPr>
                <w:sz w:val="22"/>
                <w:szCs w:val="22"/>
              </w:rPr>
            </w:pPr>
            <w:r w:rsidRPr="00F5799C">
              <w:rPr>
                <w:sz w:val="22"/>
                <w:szCs w:val="22"/>
              </w:rPr>
              <w:t>Преузимање иницијативе за постављање и остваривање циљева и активно укључивање у пословне процесе;</w:t>
            </w:r>
          </w:p>
          <w:p w:rsidR="00E72AA6" w:rsidRPr="00F5799C" w:rsidRDefault="00E72AA6" w:rsidP="00337A7E">
            <w:pPr>
              <w:pStyle w:val="ListParagraph"/>
              <w:numPr>
                <w:ilvl w:val="0"/>
                <w:numId w:val="2"/>
              </w:numPr>
              <w:spacing w:before="100" w:beforeAutospacing="1" w:after="100" w:afterAutospacing="1"/>
              <w:jc w:val="both"/>
              <w:rPr>
                <w:sz w:val="22"/>
                <w:szCs w:val="22"/>
              </w:rPr>
            </w:pPr>
            <w:r w:rsidRPr="00F5799C">
              <w:rPr>
                <w:sz w:val="22"/>
                <w:szCs w:val="22"/>
              </w:rPr>
              <w:t>Доношење одлука, делегирање одговорности, спровођење задатака и ефикасно искоришћавање потенцијала запослених</w:t>
            </w:r>
            <w:r w:rsidR="00352AAB" w:rsidRPr="00F5799C">
              <w:rPr>
                <w:sz w:val="22"/>
                <w:szCs w:val="22"/>
              </w:rPr>
              <w:t xml:space="preserve"> уз уважавање постулата пословне </w:t>
            </w:r>
            <w:r w:rsidR="002F0478" w:rsidRPr="00F5799C">
              <w:rPr>
                <w:sz w:val="22"/>
                <w:szCs w:val="22"/>
              </w:rPr>
              <w:t xml:space="preserve">и инвестиционе </w:t>
            </w:r>
            <w:r w:rsidR="00352AAB" w:rsidRPr="00F5799C">
              <w:rPr>
                <w:sz w:val="22"/>
                <w:szCs w:val="22"/>
              </w:rPr>
              <w:t>етике</w:t>
            </w:r>
            <w:r w:rsidRPr="00F5799C">
              <w:rPr>
                <w:sz w:val="22"/>
                <w:szCs w:val="22"/>
              </w:rPr>
              <w:t>;</w:t>
            </w:r>
          </w:p>
          <w:p w:rsidR="00E72AA6" w:rsidRPr="00F5799C" w:rsidRDefault="00E72AA6" w:rsidP="00337A7E">
            <w:pPr>
              <w:pStyle w:val="ListParagraph"/>
              <w:numPr>
                <w:ilvl w:val="0"/>
                <w:numId w:val="2"/>
              </w:numPr>
              <w:spacing w:before="100" w:beforeAutospacing="1" w:after="100" w:afterAutospacing="1"/>
              <w:jc w:val="both"/>
              <w:rPr>
                <w:sz w:val="22"/>
                <w:szCs w:val="22"/>
              </w:rPr>
            </w:pPr>
            <w:r w:rsidRPr="00F5799C">
              <w:rPr>
                <w:sz w:val="22"/>
                <w:szCs w:val="22"/>
              </w:rPr>
              <w:t>Овладавање вештинама писане и усмене комуникација у складу са циљевима;</w:t>
            </w:r>
          </w:p>
          <w:p w:rsidR="00E72AA6" w:rsidRPr="00F5799C" w:rsidRDefault="00E72AA6" w:rsidP="00337A7E">
            <w:pPr>
              <w:pStyle w:val="ListParagraph"/>
              <w:numPr>
                <w:ilvl w:val="0"/>
                <w:numId w:val="2"/>
              </w:numPr>
              <w:spacing w:before="100" w:beforeAutospacing="1" w:after="100" w:afterAutospacing="1"/>
              <w:jc w:val="both"/>
              <w:rPr>
                <w:sz w:val="22"/>
                <w:szCs w:val="22"/>
              </w:rPr>
            </w:pPr>
            <w:r w:rsidRPr="00F5799C">
              <w:rPr>
                <w:sz w:val="22"/>
                <w:szCs w:val="22"/>
              </w:rPr>
              <w:t>Самостално примењивање стечених знања и решавање практичних проблема;</w:t>
            </w:r>
          </w:p>
          <w:p w:rsidR="00E72AA6" w:rsidRPr="00F5799C" w:rsidRDefault="00E72AA6" w:rsidP="00337A7E">
            <w:pPr>
              <w:pStyle w:val="ListParagraph"/>
              <w:numPr>
                <w:ilvl w:val="0"/>
                <w:numId w:val="2"/>
              </w:numPr>
              <w:spacing w:before="100" w:beforeAutospacing="1" w:after="100" w:afterAutospacing="1"/>
              <w:jc w:val="both"/>
              <w:rPr>
                <w:sz w:val="22"/>
                <w:szCs w:val="22"/>
              </w:rPr>
            </w:pPr>
            <w:r w:rsidRPr="00F5799C">
              <w:rPr>
                <w:sz w:val="22"/>
                <w:szCs w:val="22"/>
              </w:rPr>
              <w:t>Критичко и аналитичко размишљање,</w:t>
            </w:r>
            <w:r w:rsidR="00F93EC3" w:rsidRPr="00F5799C">
              <w:rPr>
                <w:sz w:val="22"/>
                <w:szCs w:val="22"/>
              </w:rPr>
              <w:t xml:space="preserve"> креативно и независно деловање.</w:t>
            </w:r>
          </w:p>
          <w:p w:rsidR="008A5E96" w:rsidRPr="00F5799C" w:rsidRDefault="00E72AA6" w:rsidP="007B6B46">
            <w:pPr>
              <w:spacing w:before="100" w:beforeAutospacing="1" w:after="100" w:afterAutospacing="1" w:line="240" w:lineRule="auto"/>
              <w:jc w:val="both"/>
              <w:rPr>
                <w:rFonts w:ascii="Times New Roman" w:eastAsia="Times New Roman" w:hAnsi="Times New Roman" w:cs="Times New Roman"/>
              </w:rPr>
            </w:pPr>
            <w:r w:rsidRPr="00F5799C">
              <w:rPr>
                <w:rFonts w:ascii="Times New Roman" w:eastAsia="Times New Roman" w:hAnsi="Times New Roman" w:cs="Times New Roman"/>
              </w:rPr>
              <w:t xml:space="preserve">Предметно-специфичне способности које студент стиче савладавањем студијског програма </w:t>
            </w:r>
            <w:r w:rsidR="00A22BD7" w:rsidRPr="00F5799C">
              <w:rPr>
                <w:rFonts w:ascii="Times New Roman" w:eastAsia="Times New Roman" w:hAnsi="Times New Roman" w:cs="Times New Roman"/>
              </w:rPr>
              <w:t>Финансијско инжењерство</w:t>
            </w:r>
            <w:r w:rsidRPr="00F5799C">
              <w:rPr>
                <w:rFonts w:ascii="Times New Roman" w:eastAsia="Times New Roman" w:hAnsi="Times New Roman" w:cs="Times New Roman"/>
              </w:rPr>
              <w:t xml:space="preserve"> су:</w:t>
            </w:r>
          </w:p>
          <w:p w:rsidR="008A5E96" w:rsidRPr="00F5799C" w:rsidRDefault="008A5E96" w:rsidP="008A5E96">
            <w:pPr>
              <w:pStyle w:val="ListParagraph"/>
              <w:numPr>
                <w:ilvl w:val="0"/>
                <w:numId w:val="2"/>
              </w:numPr>
              <w:spacing w:before="100" w:beforeAutospacing="1" w:after="100" w:afterAutospacing="1"/>
              <w:jc w:val="both"/>
              <w:rPr>
                <w:sz w:val="22"/>
                <w:szCs w:val="22"/>
              </w:rPr>
            </w:pPr>
            <w:r w:rsidRPr="00F5799C">
              <w:rPr>
                <w:sz w:val="22"/>
                <w:szCs w:val="22"/>
              </w:rPr>
              <w:t xml:space="preserve">Финансијско моделовање и примена специфичних техника финансијског инжењеринга, управљања системима и рачунарске интелигенције за решавање реалних проблема; </w:t>
            </w:r>
          </w:p>
          <w:p w:rsidR="008A5E96" w:rsidRPr="00F5799C" w:rsidRDefault="00575C01" w:rsidP="008A5E96">
            <w:pPr>
              <w:pStyle w:val="ListParagraph"/>
              <w:numPr>
                <w:ilvl w:val="0"/>
                <w:numId w:val="2"/>
              </w:numPr>
              <w:spacing w:before="100" w:beforeAutospacing="1" w:after="100" w:afterAutospacing="1"/>
              <w:jc w:val="both"/>
              <w:rPr>
                <w:sz w:val="22"/>
                <w:szCs w:val="22"/>
              </w:rPr>
            </w:pPr>
            <w:r w:rsidRPr="00F5799C">
              <w:rPr>
                <w:sz w:val="22"/>
                <w:szCs w:val="22"/>
              </w:rPr>
              <w:t>В</w:t>
            </w:r>
            <w:r w:rsidR="008A5E96" w:rsidRPr="00F5799C">
              <w:rPr>
                <w:sz w:val="22"/>
                <w:szCs w:val="22"/>
              </w:rPr>
              <w:t xml:space="preserve">редновање и управљање различитим финансијским инструментима; </w:t>
            </w:r>
          </w:p>
          <w:p w:rsidR="008A5E96" w:rsidRPr="00F5799C" w:rsidRDefault="00575C01" w:rsidP="008A5E96">
            <w:pPr>
              <w:pStyle w:val="ListParagraph"/>
              <w:numPr>
                <w:ilvl w:val="0"/>
                <w:numId w:val="2"/>
              </w:numPr>
              <w:spacing w:before="100" w:beforeAutospacing="1" w:after="100" w:afterAutospacing="1"/>
              <w:jc w:val="both"/>
              <w:rPr>
                <w:sz w:val="22"/>
                <w:szCs w:val="22"/>
              </w:rPr>
            </w:pPr>
            <w:r w:rsidRPr="00F5799C">
              <w:rPr>
                <w:sz w:val="22"/>
                <w:szCs w:val="22"/>
              </w:rPr>
              <w:t>У</w:t>
            </w:r>
            <w:r w:rsidR="008A5E96" w:rsidRPr="00F5799C">
              <w:rPr>
                <w:sz w:val="22"/>
                <w:szCs w:val="22"/>
              </w:rPr>
              <w:t xml:space="preserve">прављање финансијским ризицима корпорација, финансијских институција и различитих врста пројеката; </w:t>
            </w:r>
          </w:p>
          <w:p w:rsidR="008A5E96" w:rsidRPr="00F5799C" w:rsidRDefault="00575C01" w:rsidP="00C92145">
            <w:pPr>
              <w:pStyle w:val="ListParagraph"/>
              <w:numPr>
                <w:ilvl w:val="0"/>
                <w:numId w:val="2"/>
              </w:numPr>
              <w:spacing w:before="100" w:beforeAutospacing="1" w:after="100" w:afterAutospacing="1"/>
              <w:jc w:val="both"/>
              <w:rPr>
                <w:sz w:val="22"/>
                <w:szCs w:val="22"/>
              </w:rPr>
            </w:pPr>
            <w:r w:rsidRPr="00F5799C">
              <w:rPr>
                <w:sz w:val="22"/>
                <w:szCs w:val="22"/>
              </w:rPr>
              <w:t>А</w:t>
            </w:r>
            <w:r w:rsidR="008A5E96" w:rsidRPr="00F5799C">
              <w:rPr>
                <w:sz w:val="22"/>
                <w:szCs w:val="22"/>
              </w:rPr>
              <w:t xml:space="preserve">лгоритамско трговање и избор ефективне стратегије; </w:t>
            </w:r>
          </w:p>
          <w:p w:rsidR="008A5E96" w:rsidRPr="00F5799C" w:rsidRDefault="00575C01" w:rsidP="00AB29B5">
            <w:pPr>
              <w:pStyle w:val="ListParagraph"/>
              <w:numPr>
                <w:ilvl w:val="0"/>
                <w:numId w:val="2"/>
              </w:numPr>
              <w:spacing w:before="100" w:beforeAutospacing="1" w:after="100" w:afterAutospacing="1"/>
              <w:jc w:val="both"/>
              <w:rPr>
                <w:sz w:val="22"/>
                <w:szCs w:val="22"/>
              </w:rPr>
            </w:pPr>
            <w:r w:rsidRPr="00F5799C">
              <w:rPr>
                <w:sz w:val="22"/>
                <w:szCs w:val="22"/>
              </w:rPr>
              <w:t>И</w:t>
            </w:r>
            <w:r w:rsidR="008A5E96" w:rsidRPr="00F5799C">
              <w:rPr>
                <w:sz w:val="22"/>
                <w:szCs w:val="22"/>
              </w:rPr>
              <w:t xml:space="preserve">нвестициона анализа и портфолио менаџмент; </w:t>
            </w:r>
          </w:p>
          <w:p w:rsidR="008A5E96" w:rsidRPr="00F5799C" w:rsidRDefault="00575C01" w:rsidP="00AB29B5">
            <w:pPr>
              <w:pStyle w:val="ListParagraph"/>
              <w:numPr>
                <w:ilvl w:val="0"/>
                <w:numId w:val="2"/>
              </w:numPr>
              <w:spacing w:before="100" w:beforeAutospacing="1" w:after="100" w:afterAutospacing="1"/>
              <w:jc w:val="both"/>
              <w:rPr>
                <w:sz w:val="22"/>
                <w:szCs w:val="22"/>
              </w:rPr>
            </w:pPr>
            <w:r w:rsidRPr="00F5799C">
              <w:rPr>
                <w:sz w:val="22"/>
                <w:szCs w:val="22"/>
              </w:rPr>
              <w:t>И</w:t>
            </w:r>
            <w:r w:rsidR="008A5E96" w:rsidRPr="00F5799C">
              <w:rPr>
                <w:sz w:val="22"/>
                <w:szCs w:val="22"/>
              </w:rPr>
              <w:t xml:space="preserve">страживање и развој нових и иновативних метода и модела финансијског инжењеринга; </w:t>
            </w:r>
          </w:p>
          <w:p w:rsidR="008A5E96" w:rsidRPr="00F5799C" w:rsidRDefault="00575C01" w:rsidP="00071E62">
            <w:pPr>
              <w:pStyle w:val="ListParagraph"/>
              <w:numPr>
                <w:ilvl w:val="0"/>
                <w:numId w:val="2"/>
              </w:numPr>
              <w:spacing w:before="100" w:beforeAutospacing="1" w:after="100" w:afterAutospacing="1"/>
              <w:jc w:val="both"/>
              <w:rPr>
                <w:sz w:val="22"/>
                <w:szCs w:val="22"/>
              </w:rPr>
            </w:pPr>
            <w:r w:rsidRPr="00F5799C">
              <w:rPr>
                <w:sz w:val="22"/>
                <w:szCs w:val="22"/>
              </w:rPr>
              <w:t>Р</w:t>
            </w:r>
            <w:r w:rsidR="008A5E96" w:rsidRPr="00F5799C">
              <w:rPr>
                <w:sz w:val="22"/>
                <w:szCs w:val="22"/>
              </w:rPr>
              <w:t xml:space="preserve">ад са савременим софтверским пакетима и одговарајућим програмским језицима; </w:t>
            </w:r>
          </w:p>
          <w:p w:rsidR="00305F66" w:rsidRPr="00F5799C" w:rsidRDefault="00305F66" w:rsidP="00305F66">
            <w:pPr>
              <w:pStyle w:val="ListParagraph"/>
              <w:numPr>
                <w:ilvl w:val="0"/>
                <w:numId w:val="2"/>
              </w:numPr>
              <w:spacing w:before="100" w:beforeAutospacing="1" w:after="100" w:afterAutospacing="1"/>
              <w:jc w:val="both"/>
              <w:rPr>
                <w:sz w:val="22"/>
                <w:szCs w:val="22"/>
              </w:rPr>
            </w:pPr>
            <w:r w:rsidRPr="00F5799C">
              <w:rPr>
                <w:sz w:val="22"/>
                <w:szCs w:val="22"/>
              </w:rPr>
              <w:t xml:space="preserve">Самостално спровођење статистичке обраде резултата, оптимизације или симулације и на </w:t>
            </w:r>
            <w:r w:rsidRPr="00F5799C">
              <w:rPr>
                <w:sz w:val="22"/>
                <w:szCs w:val="22"/>
              </w:rPr>
              <w:lastRenderedPageBreak/>
              <w:t>основу тога формулисање и доношење одговарајућих закључака;</w:t>
            </w:r>
          </w:p>
          <w:p w:rsidR="00B25B04" w:rsidRPr="00F5799C" w:rsidRDefault="00575C01" w:rsidP="00E72AA6">
            <w:pPr>
              <w:pStyle w:val="ListParagraph"/>
              <w:numPr>
                <w:ilvl w:val="0"/>
                <w:numId w:val="2"/>
              </w:numPr>
              <w:spacing w:before="100" w:beforeAutospacing="1" w:after="100" w:afterAutospacing="1"/>
              <w:jc w:val="both"/>
              <w:rPr>
                <w:sz w:val="22"/>
                <w:szCs w:val="22"/>
              </w:rPr>
            </w:pPr>
            <w:r w:rsidRPr="00F5799C">
              <w:rPr>
                <w:sz w:val="22"/>
                <w:szCs w:val="22"/>
              </w:rPr>
              <w:t>У</w:t>
            </w:r>
            <w:r w:rsidR="008A5E96" w:rsidRPr="00F5799C">
              <w:rPr>
                <w:sz w:val="22"/>
                <w:szCs w:val="22"/>
              </w:rPr>
              <w:t>свајање и уважавање кључних професионалних и етичких норми у финансијама у контексту њихове друштвене одговорности</w:t>
            </w:r>
            <w:r w:rsidR="006C759E" w:rsidRPr="00F5799C">
              <w:rPr>
                <w:sz w:val="22"/>
                <w:szCs w:val="22"/>
              </w:rPr>
              <w:t>.</w:t>
            </w:r>
          </w:p>
        </w:tc>
      </w:tr>
    </w:tbl>
    <w:p w:rsidR="006C759E" w:rsidRPr="00F5799C" w:rsidRDefault="006C759E" w:rsidP="00B77FFE">
      <w:pPr>
        <w:rPr>
          <w:rFonts w:ascii="Times New Roman" w:hAnsi="Times New Roman" w:cs="Times New Roman"/>
        </w:rPr>
      </w:pPr>
    </w:p>
    <w:tbl>
      <w:tblPr>
        <w:tblW w:w="5202"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45" w:type="dxa"/>
          <w:bottom w:w="45" w:type="dxa"/>
          <w:right w:w="45" w:type="dxa"/>
        </w:tblCellMar>
        <w:tblLook w:val="04A0"/>
      </w:tblPr>
      <w:tblGrid>
        <w:gridCol w:w="9505"/>
      </w:tblGrid>
      <w:tr w:rsidR="00A251F1" w:rsidRPr="00F5799C" w:rsidTr="00F5799C">
        <w:trPr>
          <w:tblCellSpacing w:w="0" w:type="dxa"/>
        </w:trPr>
        <w:tc>
          <w:tcPr>
            <w:tcW w:w="5000" w:type="pct"/>
            <w:shd w:val="clear" w:color="auto" w:fill="D9D9D9"/>
            <w:vAlign w:val="center"/>
            <w:hideMark/>
          </w:tcPr>
          <w:p w:rsidR="00A251F1" w:rsidRPr="00F5799C" w:rsidRDefault="00D5012E" w:rsidP="00F5799C">
            <w:pPr>
              <w:spacing w:before="240" w:after="240" w:line="240" w:lineRule="auto"/>
              <w:jc w:val="center"/>
              <w:rPr>
                <w:rFonts w:ascii="Times New Roman" w:eastAsia="Times New Roman" w:hAnsi="Times New Roman" w:cs="Times New Roman"/>
                <w:b/>
                <w:bCs/>
              </w:rPr>
            </w:pPr>
            <w:r w:rsidRPr="00F5799C">
              <w:rPr>
                <w:rFonts w:ascii="Times New Roman" w:eastAsia="Times New Roman" w:hAnsi="Times New Roman" w:cs="Times New Roman"/>
                <w:b/>
                <w:bCs/>
              </w:rPr>
              <w:t xml:space="preserve">Стандард </w:t>
            </w:r>
            <w:r w:rsidR="00A251F1" w:rsidRPr="00F5799C">
              <w:rPr>
                <w:rFonts w:ascii="Times New Roman" w:eastAsia="Times New Roman" w:hAnsi="Times New Roman" w:cs="Times New Roman"/>
                <w:b/>
                <w:bCs/>
              </w:rPr>
              <w:t xml:space="preserve">5. </w:t>
            </w:r>
            <w:r w:rsidRPr="00F5799C">
              <w:rPr>
                <w:rFonts w:ascii="Times New Roman" w:eastAsia="Times New Roman" w:hAnsi="Times New Roman" w:cs="Times New Roman"/>
                <w:b/>
                <w:bCs/>
              </w:rPr>
              <w:t>Курикулум</w:t>
            </w:r>
            <w:r w:rsidR="00A251F1" w:rsidRPr="00F5799C">
              <w:rPr>
                <w:rFonts w:ascii="Times New Roman" w:eastAsia="Times New Roman" w:hAnsi="Times New Roman" w:cs="Times New Roman"/>
              </w:rPr>
              <w:t xml:space="preserve"> </w:t>
            </w:r>
          </w:p>
        </w:tc>
      </w:tr>
      <w:tr w:rsidR="00A251F1" w:rsidRPr="00F5799C" w:rsidTr="00F5799C">
        <w:trPr>
          <w:tblCellSpacing w:w="0" w:type="dxa"/>
        </w:trPr>
        <w:tc>
          <w:tcPr>
            <w:tcW w:w="5000" w:type="pct"/>
            <w:vAlign w:val="center"/>
            <w:hideMark/>
          </w:tcPr>
          <w:p w:rsidR="0069788C" w:rsidRPr="00F5799C" w:rsidRDefault="0069788C" w:rsidP="004A61EA">
            <w:pPr>
              <w:spacing w:before="100" w:beforeAutospacing="1" w:after="100" w:afterAutospacing="1" w:line="240" w:lineRule="auto"/>
              <w:rPr>
                <w:rFonts w:ascii="Times New Roman" w:eastAsia="Times New Roman" w:hAnsi="Times New Roman" w:cs="Times New Roman"/>
              </w:rPr>
            </w:pPr>
            <w:r w:rsidRPr="00F5799C">
              <w:rPr>
                <w:rFonts w:ascii="Times New Roman" w:eastAsia="Times New Roman" w:hAnsi="Times New Roman" w:cs="Times New Roman"/>
              </w:rPr>
              <w:t xml:space="preserve">Курикулум мастер академских студија </w:t>
            </w:r>
            <w:r w:rsidR="00F33AEA" w:rsidRPr="00F5799C">
              <w:rPr>
                <w:rFonts w:ascii="Times New Roman" w:eastAsia="Times New Roman" w:hAnsi="Times New Roman" w:cs="Times New Roman"/>
              </w:rPr>
              <w:t>Финансијско инжењерсто</w:t>
            </w:r>
            <w:r w:rsidRPr="00F5799C">
              <w:rPr>
                <w:rFonts w:ascii="Times New Roman" w:eastAsia="Times New Roman" w:hAnsi="Times New Roman" w:cs="Times New Roman"/>
              </w:rPr>
              <w:t xml:space="preserve"> је формиран у складу са постављеним циљевима студијског програма и садржи: </w:t>
            </w:r>
            <w:r w:rsidR="00F33AEA" w:rsidRPr="00F5799C">
              <w:rPr>
                <w:rFonts w:ascii="Times New Roman" w:eastAsia="Times New Roman" w:hAnsi="Times New Roman" w:cs="Times New Roman"/>
              </w:rPr>
              <w:t>два</w:t>
            </w:r>
            <w:r w:rsidRPr="00F5799C">
              <w:rPr>
                <w:rFonts w:ascii="Times New Roman" w:eastAsia="Times New Roman" w:hAnsi="Times New Roman" w:cs="Times New Roman"/>
              </w:rPr>
              <w:t xml:space="preserve"> обавезна предмета, </w:t>
            </w:r>
            <w:r w:rsidR="00F33AEA" w:rsidRPr="00F5799C">
              <w:rPr>
                <w:rFonts w:ascii="Times New Roman" w:eastAsia="Times New Roman" w:hAnsi="Times New Roman" w:cs="Times New Roman"/>
              </w:rPr>
              <w:t>три</w:t>
            </w:r>
            <w:r w:rsidRPr="00F5799C">
              <w:rPr>
                <w:rFonts w:ascii="Times New Roman" w:eastAsia="Times New Roman" w:hAnsi="Times New Roman" w:cs="Times New Roman"/>
              </w:rPr>
              <w:t xml:space="preserve"> изборна предмета, </w:t>
            </w:r>
            <w:r w:rsidR="00F33AEA" w:rsidRPr="00F5799C">
              <w:rPr>
                <w:rFonts w:ascii="Times New Roman" w:eastAsia="Times New Roman" w:hAnsi="Times New Roman" w:cs="Times New Roman"/>
              </w:rPr>
              <w:t>предмет „завршни рад“, стручну праксу</w:t>
            </w:r>
            <w:r w:rsidRPr="00F5799C">
              <w:rPr>
                <w:rFonts w:ascii="Times New Roman" w:eastAsia="Times New Roman" w:hAnsi="Times New Roman" w:cs="Times New Roman"/>
              </w:rPr>
              <w:t xml:space="preserve"> и завршни мастер рад. </w:t>
            </w:r>
          </w:p>
          <w:p w:rsidR="0069788C" w:rsidRPr="00F5799C" w:rsidRDefault="0069788C" w:rsidP="0069788C">
            <w:pPr>
              <w:spacing w:before="100" w:beforeAutospacing="1" w:after="100" w:afterAutospacing="1" w:line="240" w:lineRule="auto"/>
              <w:jc w:val="both"/>
              <w:rPr>
                <w:rFonts w:ascii="Times New Roman" w:eastAsia="Times New Roman" w:hAnsi="Times New Roman" w:cs="Times New Roman"/>
              </w:rPr>
            </w:pPr>
            <w:r w:rsidRPr="00F5799C">
              <w:rPr>
                <w:rFonts w:ascii="Times New Roman" w:eastAsia="Times New Roman" w:hAnsi="Times New Roman" w:cs="Times New Roman"/>
              </w:rPr>
              <w:t>Сви предмети су једно-семестрални и носе по 6 ЕСП бодова. У картонима наставних предмета који су део овог курикулума дати су сви подаци о предметима у складу са стандардима (назив, тип предмета, годину и семестар студија, број ЕСП бодова, име наставника, циљ курса са очекиваним исходима, знањима и компетенцијама, предуслове за похађање предмета, садржај предмета, препоручену литературу, методе извођења наставе, начин провере знања и оцењивања и други подаци).</w:t>
            </w:r>
          </w:p>
          <w:p w:rsidR="00F5799C" w:rsidRPr="00F5799C" w:rsidRDefault="0069788C" w:rsidP="0069788C">
            <w:pPr>
              <w:spacing w:before="100" w:beforeAutospacing="1" w:after="100" w:afterAutospacing="1" w:line="240" w:lineRule="auto"/>
              <w:jc w:val="both"/>
              <w:rPr>
                <w:rFonts w:ascii="Times New Roman" w:eastAsia="Times New Roman" w:hAnsi="Times New Roman" w:cs="Times New Roman"/>
              </w:rPr>
            </w:pPr>
            <w:r w:rsidRPr="00F5799C">
              <w:rPr>
                <w:rFonts w:ascii="Times New Roman" w:eastAsia="Times New Roman" w:hAnsi="Times New Roman" w:cs="Times New Roman"/>
              </w:rPr>
              <w:t xml:space="preserve">Плановима наставних предмета предвиђено је да предмет има 30 часова наставе и 30 часова вежби у семестру. Обавезни предмети </w:t>
            </w:r>
            <w:r w:rsidR="009E7A8A" w:rsidRPr="00F5799C">
              <w:rPr>
                <w:rFonts w:ascii="Times New Roman" w:eastAsia="Times New Roman" w:hAnsi="Times New Roman" w:cs="Times New Roman"/>
              </w:rPr>
              <w:t xml:space="preserve">на овом студијском програму </w:t>
            </w:r>
            <w:r w:rsidRPr="00F5799C">
              <w:rPr>
                <w:rFonts w:ascii="Times New Roman" w:eastAsia="Times New Roman" w:hAnsi="Times New Roman" w:cs="Times New Roman"/>
              </w:rPr>
              <w:t xml:space="preserve">су одређени тако да обезбеђују стицање основних специјалистичких знања и вештина везаних за </w:t>
            </w:r>
            <w:r w:rsidR="009E7A8A" w:rsidRPr="00F5799C">
              <w:rPr>
                <w:rFonts w:ascii="Times New Roman" w:eastAsia="Times New Roman" w:hAnsi="Times New Roman" w:cs="Times New Roman"/>
              </w:rPr>
              <w:t>финансијско инжењерство</w:t>
            </w:r>
            <w:r w:rsidRPr="00F5799C">
              <w:rPr>
                <w:rFonts w:ascii="Times New Roman" w:eastAsia="Times New Roman" w:hAnsi="Times New Roman" w:cs="Times New Roman"/>
              </w:rPr>
              <w:t>, док изборни предмети омогућују студентима да креирају садржај својих студија у складу са</w:t>
            </w:r>
            <w:r w:rsidR="007D61EA" w:rsidRPr="00F5799C">
              <w:rPr>
                <w:rFonts w:ascii="Times New Roman" w:eastAsia="Times New Roman" w:hAnsi="Times New Roman" w:cs="Times New Roman"/>
              </w:rPr>
              <w:t xml:space="preserve"> личним циљевима и интересовањима</w:t>
            </w:r>
            <w:r w:rsidRPr="00F5799C">
              <w:rPr>
                <w:rFonts w:ascii="Times New Roman" w:eastAsia="Times New Roman" w:hAnsi="Times New Roman" w:cs="Times New Roman"/>
              </w:rPr>
              <w:t>.</w:t>
            </w:r>
            <w:r w:rsidR="00BB456F" w:rsidRPr="00F5799C">
              <w:rPr>
                <w:rFonts w:ascii="Times New Roman" w:eastAsia="Times New Roman" w:hAnsi="Times New Roman" w:cs="Times New Roman"/>
              </w:rPr>
              <w:t xml:space="preserve"> Студијски програм има три корпе изборних предмета и то корпу 1, корпу 2 и корпу 3. У корпи 1 налази се 6 уже специјлизованих предмета из области финансија и управљања  системима. Корпа 2 обухвата 11 квантитативних предмета из области финансија, математике, статистике, операционих истраживања и пословног одлучивања. Корпу 3 чини 8 квантитативних предмета као и одабраних предмета са других студијских програма мастер академских студија Факултета организационих наука.</w:t>
            </w:r>
            <w:r w:rsidR="00C03EA6" w:rsidRPr="00F5799C">
              <w:rPr>
                <w:rFonts w:ascii="Times New Roman" w:eastAsia="Times New Roman" w:hAnsi="Times New Roman" w:cs="Times New Roman"/>
              </w:rPr>
              <w:t xml:space="preserve"> Студент бира један предмет из корпе 1 студијског програма, један предмет из корпе 2 студијског програма и један предмет из корпе 3 студијског програма.</w:t>
            </w:r>
          </w:p>
          <w:p w:rsidR="00325833" w:rsidRPr="00F5799C" w:rsidRDefault="0069788C" w:rsidP="0069788C">
            <w:pPr>
              <w:spacing w:before="100" w:beforeAutospacing="1" w:after="100" w:afterAutospacing="1" w:line="240" w:lineRule="auto"/>
              <w:jc w:val="both"/>
              <w:rPr>
                <w:rFonts w:ascii="Times New Roman" w:eastAsia="Times New Roman" w:hAnsi="Times New Roman" w:cs="Times New Roman"/>
              </w:rPr>
            </w:pPr>
            <w:r w:rsidRPr="00F5799C">
              <w:rPr>
                <w:rFonts w:ascii="Times New Roman" w:eastAsia="Times New Roman" w:hAnsi="Times New Roman" w:cs="Times New Roman"/>
              </w:rPr>
              <w:t>Репрезентативне референце наставног особља у техничко-технолошким наукама су: научни и стручни радови објављени у међународним и домаћим часописима, радови штампани у зборницима са научних и стручних скупова, монографије, уџбеници, прегледни чланци, збирке задатака, практикуми и научно-истраживачки пројекти.</w:t>
            </w:r>
          </w:p>
        </w:tc>
      </w:tr>
    </w:tbl>
    <w:p w:rsidR="00A251F1" w:rsidRPr="00F5799C" w:rsidRDefault="00A251F1" w:rsidP="00B77FFE">
      <w:pPr>
        <w:rPr>
          <w:rFonts w:ascii="Times New Roman" w:hAnsi="Times New Roman" w:cs="Times New Roman"/>
        </w:rPr>
      </w:pPr>
    </w:p>
    <w:tbl>
      <w:tblPr>
        <w:tblW w:w="5202"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45" w:type="dxa"/>
          <w:bottom w:w="45" w:type="dxa"/>
          <w:right w:w="45" w:type="dxa"/>
        </w:tblCellMar>
        <w:tblLook w:val="04A0"/>
      </w:tblPr>
      <w:tblGrid>
        <w:gridCol w:w="9505"/>
      </w:tblGrid>
      <w:tr w:rsidR="00A251F1" w:rsidRPr="00F5799C" w:rsidTr="00F5799C">
        <w:trPr>
          <w:tblCellSpacing w:w="0" w:type="dxa"/>
        </w:trPr>
        <w:tc>
          <w:tcPr>
            <w:tcW w:w="5000" w:type="pct"/>
            <w:shd w:val="clear" w:color="auto" w:fill="D9D9D9"/>
            <w:vAlign w:val="center"/>
            <w:hideMark/>
          </w:tcPr>
          <w:p w:rsidR="00A251F1" w:rsidRPr="00F5799C" w:rsidRDefault="00D5012E" w:rsidP="00F5799C">
            <w:pPr>
              <w:spacing w:before="240" w:after="240" w:line="240" w:lineRule="auto"/>
              <w:jc w:val="center"/>
              <w:rPr>
                <w:rFonts w:ascii="Times New Roman" w:eastAsia="Times New Roman" w:hAnsi="Times New Roman" w:cs="Times New Roman"/>
                <w:b/>
                <w:bCs/>
              </w:rPr>
            </w:pPr>
            <w:r w:rsidRPr="00F5799C">
              <w:rPr>
                <w:rFonts w:ascii="Times New Roman" w:eastAsia="Times New Roman" w:hAnsi="Times New Roman" w:cs="Times New Roman"/>
                <w:b/>
                <w:bCs/>
              </w:rPr>
              <w:t xml:space="preserve">Стандрд </w:t>
            </w:r>
            <w:r w:rsidR="00A251F1" w:rsidRPr="00F5799C">
              <w:rPr>
                <w:rFonts w:ascii="Times New Roman" w:eastAsia="Times New Roman" w:hAnsi="Times New Roman" w:cs="Times New Roman"/>
                <w:b/>
                <w:bCs/>
              </w:rPr>
              <w:t xml:space="preserve"> 6. </w:t>
            </w:r>
            <w:r w:rsidRPr="00F5799C">
              <w:rPr>
                <w:rFonts w:ascii="Times New Roman" w:eastAsia="Times New Roman" w:hAnsi="Times New Roman" w:cs="Times New Roman"/>
                <w:b/>
                <w:bCs/>
              </w:rPr>
              <w:t>Квалитет, савременост и међународна усаглашеност студијског програма</w:t>
            </w:r>
            <w:r w:rsidR="00A251F1" w:rsidRPr="00F5799C">
              <w:rPr>
                <w:rFonts w:ascii="Times New Roman" w:eastAsia="Times New Roman" w:hAnsi="Times New Roman" w:cs="Times New Roman"/>
                <w:b/>
                <w:bCs/>
              </w:rPr>
              <w:t xml:space="preserve"> </w:t>
            </w:r>
          </w:p>
        </w:tc>
      </w:tr>
      <w:tr w:rsidR="00A251F1" w:rsidRPr="00F5799C" w:rsidTr="00F5799C">
        <w:trPr>
          <w:tblCellSpacing w:w="0" w:type="dxa"/>
        </w:trPr>
        <w:tc>
          <w:tcPr>
            <w:tcW w:w="5000" w:type="pct"/>
            <w:vAlign w:val="center"/>
            <w:hideMark/>
          </w:tcPr>
          <w:p w:rsidR="00DB6BD2" w:rsidRPr="00F5799C" w:rsidRDefault="00DB6BD2" w:rsidP="00DB6BD2">
            <w:pPr>
              <w:spacing w:before="100" w:beforeAutospacing="1" w:after="100" w:afterAutospacing="1" w:line="240" w:lineRule="auto"/>
              <w:jc w:val="both"/>
              <w:rPr>
                <w:rFonts w:ascii="Times New Roman" w:eastAsia="Times New Roman" w:hAnsi="Times New Roman" w:cs="Times New Roman"/>
              </w:rPr>
            </w:pPr>
            <w:r w:rsidRPr="00F5799C">
              <w:rPr>
                <w:rFonts w:ascii="Times New Roman" w:eastAsia="Times New Roman" w:hAnsi="Times New Roman" w:cs="Times New Roman"/>
              </w:rPr>
              <w:t xml:space="preserve">Студијски програм Финансијско инжењерство има за циљ да развије напредна знања неопходна за обављање послова у области финансијског инжењерства. Овај студијски програм је усклађен са савременим светским токовима и стањем науке и струке. Увид у актуелност и квалитет једног оваквог програма, као и неопходност за његово увођење огледа се у чињеници да водеће европске пословне школе, већ реализују или уводе програме који се баве сличном тематиком. Програм је конципиран тако да је целовит и усаглашен са другим програмима Факултета организационих наука и Универзитета у Београду. Услови уписа на програм, трајање студија, начин студирања, број остварених ЕСП бодова, садржаји обавезних и изборних предмета, као и захтеви за студијско истраживачки рад на дипломском мастер раду усаглашени су са великим бројем сличних програма дипломских академских студија (мастер) на угледним светским и европским универзитетима од </w:t>
            </w:r>
            <w:r w:rsidRPr="00F5799C">
              <w:rPr>
                <w:rFonts w:ascii="Times New Roman" w:eastAsia="Times New Roman" w:hAnsi="Times New Roman" w:cs="Times New Roman"/>
              </w:rPr>
              <w:lastRenderedPageBreak/>
              <w:t>којих овде наводимо следећe:</w:t>
            </w:r>
          </w:p>
          <w:p w:rsidR="00DB6BD2" w:rsidRPr="00F5799C" w:rsidRDefault="00DB6BD2" w:rsidP="00DB6BD2">
            <w:pPr>
              <w:pStyle w:val="ListParagraph"/>
              <w:numPr>
                <w:ilvl w:val="0"/>
                <w:numId w:val="10"/>
              </w:numPr>
              <w:spacing w:before="100" w:beforeAutospacing="1" w:after="100" w:afterAutospacing="1"/>
              <w:jc w:val="both"/>
              <w:rPr>
                <w:sz w:val="22"/>
                <w:szCs w:val="22"/>
              </w:rPr>
            </w:pPr>
            <w:r w:rsidRPr="00F5799C">
              <w:rPr>
                <w:sz w:val="22"/>
                <w:szCs w:val="22"/>
              </w:rPr>
              <w:t xml:space="preserve">EPFL campus, College of Management of Technology, Laussane, Switzerland, </w:t>
            </w:r>
            <w:r w:rsidRPr="00F5799C">
              <w:rPr>
                <w:rStyle w:val="Hyperlink"/>
                <w:bCs/>
                <w:sz w:val="22"/>
                <w:szCs w:val="22"/>
                <w:lang w:eastAsia="sl-SI"/>
              </w:rPr>
              <w:t>https://www.epfl.ch/schools/cdm/college-of-management-of-technology/education/financial-engineering/master-in-financial-engineering/</w:t>
            </w:r>
          </w:p>
          <w:p w:rsidR="00DB6BD2" w:rsidRPr="00F5799C" w:rsidRDefault="00DB6BD2" w:rsidP="00DB6BD2">
            <w:pPr>
              <w:pStyle w:val="ListParagraph"/>
              <w:numPr>
                <w:ilvl w:val="0"/>
                <w:numId w:val="10"/>
              </w:numPr>
              <w:spacing w:before="100" w:beforeAutospacing="1" w:after="100" w:afterAutospacing="1"/>
              <w:jc w:val="both"/>
              <w:rPr>
                <w:sz w:val="22"/>
                <w:szCs w:val="22"/>
              </w:rPr>
            </w:pPr>
            <w:r w:rsidRPr="00F5799C">
              <w:rPr>
                <w:sz w:val="22"/>
                <w:szCs w:val="22"/>
              </w:rPr>
              <w:t xml:space="preserve"> Università della Svizzera italiana, USI, Lugano, Switzerland, </w:t>
            </w:r>
            <w:hyperlink r:id="rId6" w:history="1">
              <w:r w:rsidRPr="00F5799C">
                <w:rPr>
                  <w:rStyle w:val="Hyperlink"/>
                  <w:sz w:val="22"/>
                  <w:szCs w:val="22"/>
                </w:rPr>
                <w:t>https://www.usi.ch/en/education/master/financial-technology-and-computing</w:t>
              </w:r>
            </w:hyperlink>
            <w:r w:rsidRPr="00F5799C">
              <w:rPr>
                <w:sz w:val="22"/>
                <w:szCs w:val="22"/>
              </w:rPr>
              <w:t xml:space="preserve"> </w:t>
            </w:r>
          </w:p>
          <w:p w:rsidR="00DB6BD2" w:rsidRPr="00F5799C" w:rsidRDefault="00DB6BD2" w:rsidP="00DB6BD2">
            <w:pPr>
              <w:pStyle w:val="ListParagraph"/>
              <w:numPr>
                <w:ilvl w:val="0"/>
                <w:numId w:val="10"/>
              </w:numPr>
              <w:spacing w:before="100" w:beforeAutospacing="1" w:after="100" w:afterAutospacing="1"/>
              <w:jc w:val="both"/>
              <w:rPr>
                <w:sz w:val="22"/>
                <w:szCs w:val="22"/>
              </w:rPr>
            </w:pPr>
            <w:r w:rsidRPr="00F5799C">
              <w:rPr>
                <w:sz w:val="22"/>
                <w:szCs w:val="22"/>
              </w:rPr>
              <w:t xml:space="preserve">THE HECTOR SCHOOL, THE TECHNOLOGY BUSINESS SCHOOL OF THE KARLSRUHE INSTITUTE OF TECHNOLOGY (KIT), </w:t>
            </w:r>
            <w:hyperlink r:id="rId7" w:history="1">
              <w:r w:rsidRPr="00F5799C">
                <w:rPr>
                  <w:rStyle w:val="Hyperlink"/>
                  <w:sz w:val="22"/>
                  <w:szCs w:val="22"/>
                </w:rPr>
                <w:t>https://www.hectorschool.kit.edu/FE.php</w:t>
              </w:r>
            </w:hyperlink>
            <w:r w:rsidRPr="00F5799C">
              <w:rPr>
                <w:sz w:val="22"/>
                <w:szCs w:val="22"/>
              </w:rPr>
              <w:t xml:space="preserve"> </w:t>
            </w:r>
          </w:p>
          <w:p w:rsidR="00DB6BD2" w:rsidRPr="00F5799C" w:rsidRDefault="00DB6BD2" w:rsidP="00D40AA8">
            <w:pPr>
              <w:pStyle w:val="ListParagraph"/>
              <w:numPr>
                <w:ilvl w:val="0"/>
                <w:numId w:val="10"/>
              </w:numPr>
              <w:spacing w:before="100" w:beforeAutospacing="1" w:after="100" w:afterAutospacing="1"/>
              <w:jc w:val="both"/>
              <w:rPr>
                <w:sz w:val="22"/>
                <w:szCs w:val="22"/>
              </w:rPr>
            </w:pPr>
            <w:r w:rsidRPr="00F5799C">
              <w:rPr>
                <w:sz w:val="22"/>
                <w:szCs w:val="22"/>
              </w:rPr>
              <w:t>Imperial College</w:t>
            </w:r>
            <w:r w:rsidR="00D40AA8" w:rsidRPr="00F5799C">
              <w:rPr>
                <w:sz w:val="22"/>
                <w:szCs w:val="22"/>
              </w:rPr>
              <w:t xml:space="preserve"> </w:t>
            </w:r>
            <w:r w:rsidRPr="00F5799C">
              <w:rPr>
                <w:sz w:val="22"/>
                <w:szCs w:val="22"/>
              </w:rPr>
              <w:t>London</w:t>
            </w:r>
            <w:r w:rsidR="00D40AA8" w:rsidRPr="00F5799C">
              <w:rPr>
                <w:sz w:val="22"/>
                <w:szCs w:val="22"/>
              </w:rPr>
              <w:t xml:space="preserve">, </w:t>
            </w:r>
            <w:hyperlink r:id="rId8" w:history="1">
              <w:r w:rsidR="00D40AA8" w:rsidRPr="00F5799C">
                <w:rPr>
                  <w:rStyle w:val="Hyperlink"/>
                  <w:sz w:val="22"/>
                  <w:szCs w:val="22"/>
                </w:rPr>
                <w:t>https://www.imperial.ac.uk/study/pg/business-school/risk-management-financial-engineering/</w:t>
              </w:r>
            </w:hyperlink>
            <w:r w:rsidR="00D40AA8" w:rsidRPr="00F5799C">
              <w:rPr>
                <w:sz w:val="22"/>
                <w:szCs w:val="22"/>
              </w:rPr>
              <w:t xml:space="preserve"> </w:t>
            </w:r>
          </w:p>
          <w:p w:rsidR="00325833" w:rsidRPr="00F5799C" w:rsidRDefault="00DB6BD2" w:rsidP="00350435">
            <w:pPr>
              <w:spacing w:before="100" w:beforeAutospacing="1" w:after="100" w:afterAutospacing="1" w:line="240" w:lineRule="auto"/>
              <w:jc w:val="both"/>
              <w:rPr>
                <w:rFonts w:ascii="Times New Roman" w:eastAsia="Times New Roman" w:hAnsi="Times New Roman" w:cs="Times New Roman"/>
              </w:rPr>
            </w:pPr>
            <w:r w:rsidRPr="00F5799C">
              <w:rPr>
                <w:rFonts w:ascii="Times New Roman" w:eastAsia="Times New Roman" w:hAnsi="Times New Roman" w:cs="Times New Roman"/>
              </w:rPr>
              <w:t xml:space="preserve">У прилозима 6.1., 6.2., 6.3., 6.4. дата је структура </w:t>
            </w:r>
            <w:r w:rsidR="00350435" w:rsidRPr="00F5799C">
              <w:rPr>
                <w:rFonts w:ascii="Times New Roman" w:eastAsia="Times New Roman" w:hAnsi="Times New Roman" w:cs="Times New Roman"/>
              </w:rPr>
              <w:t xml:space="preserve">и упоредни приказ ових иностраних програма. </w:t>
            </w:r>
            <w:r w:rsidR="00325833" w:rsidRPr="00F5799C">
              <w:rPr>
                <w:rFonts w:ascii="Times New Roman" w:eastAsia="Times New Roman" w:hAnsi="Times New Roman" w:cs="Times New Roman"/>
              </w:rPr>
              <w:t xml:space="preserve">Студијски програм је формално и структурно усклађен са утврђеним предметно специфичним стандардима за акредитацију. Студент завршава студије одбраном дипломског мастер (студијског истраживачког рада), којој претходи </w:t>
            </w:r>
            <w:r w:rsidR="00350435" w:rsidRPr="00F5799C">
              <w:rPr>
                <w:rFonts w:ascii="Times New Roman" w:eastAsia="Times New Roman" w:hAnsi="Times New Roman" w:cs="Times New Roman"/>
              </w:rPr>
              <w:t>предмет „завршни рад“</w:t>
            </w:r>
            <w:r w:rsidR="00325833" w:rsidRPr="00F5799C">
              <w:rPr>
                <w:rFonts w:ascii="Times New Roman" w:eastAsia="Times New Roman" w:hAnsi="Times New Roman" w:cs="Times New Roman"/>
              </w:rPr>
              <w:t xml:space="preserve"> и теоријско-методолошка припрема, неопходна за разумевање области дипломског рада, израде и презентације и одбране самог рада. Коначна оцена дипломског – мастер рада се изводи на основу позитивне оцене добијене из студијског истраживачког рада (теоријско-методолошке припреме) и позитивне оцене добијене на основу презентације и одбране самог рада. Завршни рад се брани пред комисијом која се састоји од најмање три наставника при чему бар један мора да буде са друге катедре ФОН-а или са другог акредитованог факултета, који је компетентан за тему дипломског-мастер рада.</w:t>
            </w:r>
            <w:bookmarkStart w:id="0" w:name="_GoBack"/>
            <w:bookmarkEnd w:id="0"/>
          </w:p>
        </w:tc>
      </w:tr>
    </w:tbl>
    <w:p w:rsidR="00A251F1" w:rsidRPr="00F5799C" w:rsidRDefault="00A251F1" w:rsidP="00B77FFE">
      <w:pPr>
        <w:rPr>
          <w:rFonts w:ascii="Times New Roman" w:hAnsi="Times New Roman" w:cs="Times New Roman"/>
        </w:rPr>
      </w:pPr>
    </w:p>
    <w:tbl>
      <w:tblPr>
        <w:tblW w:w="955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558"/>
      </w:tblGrid>
      <w:tr w:rsidR="00680776" w:rsidRPr="00F5799C" w:rsidTr="00486F92">
        <w:tc>
          <w:tcPr>
            <w:tcW w:w="9558" w:type="dxa"/>
            <w:shd w:val="clear" w:color="auto" w:fill="E0E0E0"/>
          </w:tcPr>
          <w:p w:rsidR="00680776" w:rsidRPr="00F5799C" w:rsidRDefault="00680776" w:rsidP="006648F2">
            <w:pPr>
              <w:spacing w:before="120" w:after="120"/>
              <w:rPr>
                <w:rFonts w:ascii="Times New Roman" w:hAnsi="Times New Roman" w:cs="Times New Roman"/>
                <w:b/>
                <w:lang w:val="en-US"/>
              </w:rPr>
            </w:pPr>
            <w:r w:rsidRPr="00F5799C">
              <w:rPr>
                <w:rFonts w:ascii="Times New Roman" w:hAnsi="Times New Roman" w:cs="Times New Roman"/>
                <w:b/>
              </w:rPr>
              <w:t>Стандард 7: Упис студената</w:t>
            </w:r>
          </w:p>
        </w:tc>
      </w:tr>
      <w:tr w:rsidR="00680776" w:rsidRPr="00F5799C" w:rsidTr="00486F92">
        <w:trPr>
          <w:trHeight w:val="765"/>
        </w:trPr>
        <w:tc>
          <w:tcPr>
            <w:tcW w:w="9558" w:type="dxa"/>
          </w:tcPr>
          <w:p w:rsidR="00680776" w:rsidRPr="00F5799C" w:rsidRDefault="00680776" w:rsidP="006648F2">
            <w:pPr>
              <w:spacing w:before="120" w:after="120"/>
              <w:jc w:val="both"/>
              <w:rPr>
                <w:rFonts w:ascii="Times New Roman" w:eastAsia="ArialMT" w:hAnsi="Times New Roman" w:cs="Times New Roman"/>
                <w:lang w:val="en-US"/>
              </w:rPr>
            </w:pPr>
            <w:r w:rsidRPr="00F5799C">
              <w:rPr>
                <w:rFonts w:ascii="Times New Roman" w:eastAsia="ArialMT" w:hAnsi="Times New Roman" w:cs="Times New Roman"/>
                <w:lang w:val="sr-Cyrl-CS"/>
              </w:rPr>
              <w:t xml:space="preserve">Факултет организационих наука, у складу са друштвеним потребама и својим ресурсима, на </w:t>
            </w:r>
            <w:r w:rsidRPr="00F5799C">
              <w:rPr>
                <w:rFonts w:ascii="Times New Roman" w:eastAsia="ArialMT" w:hAnsi="Times New Roman" w:cs="Times New Roman"/>
              </w:rPr>
              <w:t>мастер</w:t>
            </w:r>
            <w:r w:rsidRPr="00F5799C">
              <w:rPr>
                <w:rFonts w:ascii="Times New Roman" w:eastAsia="ArialMT" w:hAnsi="Times New Roman" w:cs="Times New Roman"/>
                <w:lang w:val="sr-Cyrl-CS"/>
              </w:rPr>
              <w:t xml:space="preserve"> академске студије уписује студенат</w:t>
            </w:r>
            <w:r w:rsidRPr="00F5799C">
              <w:rPr>
                <w:rFonts w:ascii="Times New Roman" w:eastAsia="ArialMT" w:hAnsi="Times New Roman" w:cs="Times New Roman"/>
                <w:lang w:val="en-US"/>
              </w:rPr>
              <w:t>e</w:t>
            </w:r>
            <w:r w:rsidRPr="00F5799C">
              <w:rPr>
                <w:rFonts w:ascii="Times New Roman" w:eastAsia="ArialMT" w:hAnsi="Times New Roman" w:cs="Times New Roman"/>
                <w:lang w:val="sr-Cyrl-CS"/>
              </w:rPr>
              <w:t>, од којих се одређени број студената финансира из буџета и одређени број студената који се сами финансирају, а на основу Одлуке Владе (на предлог Наставно научног већа ФОН-а, а уз сагласност Сената Универзитета).</w:t>
            </w:r>
          </w:p>
          <w:p w:rsidR="00680776" w:rsidRPr="00F5799C" w:rsidRDefault="00680776" w:rsidP="006648F2">
            <w:pPr>
              <w:pStyle w:val="Default"/>
              <w:jc w:val="both"/>
              <w:rPr>
                <w:rFonts w:ascii="Times New Roman" w:hAnsi="Times New Roman" w:cs="Times New Roman"/>
                <w:sz w:val="22"/>
                <w:szCs w:val="22"/>
              </w:rPr>
            </w:pPr>
            <w:r w:rsidRPr="00F5799C">
              <w:rPr>
                <w:rFonts w:ascii="Times New Roman" w:hAnsi="Times New Roman" w:cs="Times New Roman"/>
                <w:sz w:val="22"/>
                <w:szCs w:val="22"/>
              </w:rPr>
              <w:t>На студијски програм мастер академских студија, који имају најмање 60 ЕСПБ бодова, могу се уписати кандидати који су претходно остварили обим основних академских студија од најмање 240 ЕСПБ бодова. Лица која имају стечено високо образовање завршетком основних студија у трајању од најмање осам семестара, према прописима који су важили до ступања на снагу Закона о високом образовању, имају право на упис на мастер академске студије у обиму од најмање 60 ЕСПБ бодова. У зависности од области акредитације завршеног програма основних академских студија утврђује се могућност наставка студија на одређеном студијском програму. Кандидати који су основне академске студије завршили на Факултету организационих наука имају право конкурисања за сваки студијски програм мастер академских студија.</w:t>
            </w:r>
          </w:p>
          <w:p w:rsidR="00680776" w:rsidRPr="00F5799C" w:rsidRDefault="00680776" w:rsidP="006648F2">
            <w:pPr>
              <w:pStyle w:val="Default"/>
              <w:spacing w:before="120"/>
              <w:jc w:val="both"/>
              <w:rPr>
                <w:rFonts w:ascii="Times New Roman" w:hAnsi="Times New Roman" w:cs="Times New Roman"/>
                <w:sz w:val="22"/>
                <w:szCs w:val="22"/>
              </w:rPr>
            </w:pPr>
            <w:r w:rsidRPr="00F5799C">
              <w:rPr>
                <w:rFonts w:ascii="Times New Roman" w:hAnsi="Times New Roman" w:cs="Times New Roman"/>
                <w:sz w:val="22"/>
                <w:szCs w:val="22"/>
              </w:rPr>
              <w:t xml:space="preserve">Кандидат за упис на мастер академске студије полаже пријемни испит.  Пријемни испит обухвата програмске садржаје који се изучавају на основним студијама Факултета организационих наука. Пријемни испит се полаже у складу са општим актом факултета, тако да се садржаји за полагање пријемног испита утврђују у складу са специфичностима студијских програма. </w:t>
            </w:r>
          </w:p>
          <w:p w:rsidR="00680776" w:rsidRPr="00F5799C" w:rsidRDefault="00680776" w:rsidP="006648F2">
            <w:pPr>
              <w:pStyle w:val="Default"/>
              <w:spacing w:before="120"/>
              <w:jc w:val="both"/>
              <w:rPr>
                <w:rFonts w:ascii="Times New Roman" w:hAnsi="Times New Roman" w:cs="Times New Roman"/>
                <w:sz w:val="22"/>
                <w:szCs w:val="22"/>
              </w:rPr>
            </w:pPr>
            <w:r w:rsidRPr="00F5799C">
              <w:rPr>
                <w:rFonts w:ascii="Times New Roman" w:hAnsi="Times New Roman" w:cs="Times New Roman"/>
                <w:sz w:val="22"/>
                <w:szCs w:val="22"/>
              </w:rPr>
              <w:t xml:space="preserve">Кандидат за упис на прву годину </w:t>
            </w:r>
            <w:r w:rsidRPr="00F5799C">
              <w:rPr>
                <w:rFonts w:ascii="Times New Roman" w:hAnsi="Times New Roman" w:cs="Times New Roman"/>
                <w:bCs/>
                <w:sz w:val="22"/>
                <w:szCs w:val="22"/>
              </w:rPr>
              <w:t>мастер академских студија</w:t>
            </w:r>
            <w:r w:rsidRPr="00F5799C">
              <w:rPr>
                <w:rFonts w:ascii="Times New Roman" w:hAnsi="Times New Roman" w:cs="Times New Roman"/>
                <w:b/>
                <w:bCs/>
                <w:sz w:val="22"/>
                <w:szCs w:val="22"/>
              </w:rPr>
              <w:t xml:space="preserve"> </w:t>
            </w:r>
            <w:r w:rsidRPr="00F5799C">
              <w:rPr>
                <w:rFonts w:ascii="Times New Roman" w:hAnsi="Times New Roman" w:cs="Times New Roman"/>
                <w:sz w:val="22"/>
                <w:szCs w:val="22"/>
              </w:rPr>
              <w:t>може освојити укупно највише 100 бодова и то на основу опште просечне оцене, дужине студирања на претходним студијама и резултата постигнутих на пријемном испиту (тест, есеј, мотивационо писмо, и др.) На основу опште просечне оцене и дужине студирања на претхоном нивоу студија кандидат може стећи највише 40 бодова. На пријемном испиту кандидат може стећи највише 60 бодова.</w:t>
            </w:r>
          </w:p>
          <w:p w:rsidR="00680776" w:rsidRPr="00F5799C" w:rsidRDefault="00680776" w:rsidP="006648F2">
            <w:pPr>
              <w:pStyle w:val="Default"/>
              <w:spacing w:before="120"/>
              <w:jc w:val="both"/>
              <w:rPr>
                <w:rFonts w:ascii="Times New Roman" w:eastAsia="ArialMT" w:hAnsi="Times New Roman" w:cs="Times New Roman"/>
                <w:sz w:val="22"/>
                <w:szCs w:val="22"/>
                <w:lang w:val="sr-Cyrl-CS"/>
              </w:rPr>
            </w:pPr>
            <w:r w:rsidRPr="00F5799C">
              <w:rPr>
                <w:rFonts w:ascii="Times New Roman" w:hAnsi="Times New Roman" w:cs="Times New Roman"/>
                <w:sz w:val="22"/>
                <w:szCs w:val="22"/>
              </w:rPr>
              <w:t xml:space="preserve">Кандидат је остварио право на упис уколико се на ранг листи налази у оквиру броја који је конкурсом предивђен за упис. Кандидат се може уписати на студијски програм у статусу студента који се финансира из буџета Републике (буџетски студент) уколико се налази на коначној ранг </w:t>
            </w:r>
            <w:r w:rsidRPr="00F5799C">
              <w:rPr>
                <w:rFonts w:ascii="Times New Roman" w:hAnsi="Times New Roman" w:cs="Times New Roman"/>
                <w:sz w:val="22"/>
                <w:szCs w:val="22"/>
              </w:rPr>
              <w:lastRenderedPageBreak/>
              <w:t xml:space="preserve">листи у оквиру броја одобреног за упис кандидата на терет буџета. </w:t>
            </w:r>
            <w:r w:rsidRPr="00F5799C">
              <w:rPr>
                <w:rFonts w:ascii="Times New Roman" w:eastAsia="ArialMT" w:hAnsi="Times New Roman" w:cs="Times New Roman"/>
                <w:sz w:val="22"/>
                <w:szCs w:val="22"/>
                <w:lang w:val="sr-Cyrl-CS"/>
              </w:rPr>
              <w:t xml:space="preserve">Кандидат се може уписати на студијски програм у статусу студента који се сам финансира (самофинансирајући студент) уколико се налази на коначној ранг листи до броја утврђеног за упис самофинансирајућих студената. </w:t>
            </w:r>
          </w:p>
          <w:p w:rsidR="00680776" w:rsidRPr="00F5799C" w:rsidRDefault="00680776" w:rsidP="006648F2">
            <w:pPr>
              <w:pStyle w:val="Default"/>
              <w:spacing w:before="120"/>
              <w:jc w:val="both"/>
              <w:rPr>
                <w:rFonts w:ascii="Times New Roman" w:eastAsia="ArialMT" w:hAnsi="Times New Roman" w:cs="Times New Roman"/>
                <w:sz w:val="22"/>
                <w:szCs w:val="22"/>
                <w:lang w:val="sr-Cyrl-CS"/>
              </w:rPr>
            </w:pPr>
            <w:r w:rsidRPr="00F5799C">
              <w:rPr>
                <w:rFonts w:ascii="Times New Roman" w:eastAsia="ArialMT" w:hAnsi="Times New Roman" w:cs="Times New Roman"/>
                <w:sz w:val="22"/>
                <w:szCs w:val="22"/>
                <w:lang w:val="sr-Cyrl-CS"/>
              </w:rPr>
              <w:t>У остваривању права уписа на студијски програм кандидати имају једнака права која не могу бити ограничавана по основу пола, расе, брачног стања, боје коже, језика, вероисповести, политичког убеђења, националног, социјалног или етничког порекла, инвалидности или по другом сличном основу, положају или околности.</w:t>
            </w:r>
          </w:p>
          <w:p w:rsidR="00680776" w:rsidRPr="00F5799C" w:rsidRDefault="00680776" w:rsidP="006648F2">
            <w:pPr>
              <w:spacing w:before="120" w:after="120"/>
              <w:jc w:val="both"/>
              <w:rPr>
                <w:rFonts w:ascii="Times New Roman" w:eastAsia="ArialMT" w:hAnsi="Times New Roman" w:cs="Times New Roman"/>
                <w:lang w:val="en-US"/>
              </w:rPr>
            </w:pPr>
            <w:r w:rsidRPr="00F5799C">
              <w:rPr>
                <w:rFonts w:ascii="Times New Roman" w:eastAsia="ArialMT" w:hAnsi="Times New Roman" w:cs="Times New Roman"/>
                <w:lang w:val="sr-Cyrl-CS"/>
              </w:rPr>
              <w:t>Лица са инвалидитетом могу полагати пријемни испит на начин прилагођен њиховим потребама који предложе у писаном облику приликом пријаве на конкурс за упис на студијски програм у складу са објективним могућностима факултета. Страни држављанин може конкурисати и уписати се на студијски програм под истим условима као и домаћи држављанин, ако се призна стечена страна високошколска исправа у складу са Законом и општим актом Универзитета. Страни држављанин плаћа школарину, у току целог школовања, осим ако међународним споразумом није другачије одређено. Држављанин Србије који је завршио претходно образовање у иностранству може конкурисати за упис на студијски програм ако има решење о признавању стране високошколске исправе за наставак образовања на Универзиту у Београду и упис конкретног струдијског програма. Уколико поступак признавања није окончан, ови кандидати уз пријаву подносе потврду о томе да је поступак у току.</w:t>
            </w:r>
          </w:p>
        </w:tc>
      </w:tr>
    </w:tbl>
    <w:p w:rsidR="003F56F8" w:rsidRPr="00F5799C" w:rsidRDefault="003F56F8" w:rsidP="003F56F8">
      <w:pPr>
        <w:rPr>
          <w:rFonts w:ascii="Times New Roman" w:hAnsi="Times New Roman" w:cs="Times New Roman"/>
          <w:b/>
          <w:lang w:val="sr-Cyrl-CS"/>
        </w:rPr>
      </w:pPr>
    </w:p>
    <w:tbl>
      <w:tblPr>
        <w:tblW w:w="955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558"/>
      </w:tblGrid>
      <w:tr w:rsidR="00680776" w:rsidRPr="00F5799C" w:rsidTr="00486F92">
        <w:tc>
          <w:tcPr>
            <w:tcW w:w="9558" w:type="dxa"/>
            <w:shd w:val="clear" w:color="auto" w:fill="E0E0E0"/>
          </w:tcPr>
          <w:p w:rsidR="00680776" w:rsidRPr="00F5799C" w:rsidRDefault="00680776" w:rsidP="006648F2">
            <w:pPr>
              <w:spacing w:before="120" w:after="120"/>
              <w:rPr>
                <w:rFonts w:ascii="Times New Roman" w:hAnsi="Times New Roman" w:cs="Times New Roman"/>
                <w:b/>
                <w:lang w:val="en-US"/>
              </w:rPr>
            </w:pPr>
            <w:r w:rsidRPr="00F5799C">
              <w:rPr>
                <w:rFonts w:ascii="Times New Roman" w:hAnsi="Times New Roman" w:cs="Times New Roman"/>
                <w:b/>
              </w:rPr>
              <w:t>Стандард 8: Оцењивање и напредовање студената</w:t>
            </w:r>
          </w:p>
        </w:tc>
      </w:tr>
      <w:tr w:rsidR="00680776" w:rsidRPr="00F5799C" w:rsidTr="00486F92">
        <w:trPr>
          <w:trHeight w:val="2385"/>
        </w:trPr>
        <w:tc>
          <w:tcPr>
            <w:tcW w:w="9558" w:type="dxa"/>
          </w:tcPr>
          <w:p w:rsidR="00680776" w:rsidRPr="00F5799C" w:rsidRDefault="00680776" w:rsidP="006648F2">
            <w:pPr>
              <w:spacing w:before="120"/>
              <w:jc w:val="both"/>
              <w:rPr>
                <w:rStyle w:val="FontStyle63"/>
                <w:rFonts w:ascii="Times New Roman" w:hAnsi="Times New Roman" w:cs="Times New Roman"/>
                <w:sz w:val="22"/>
                <w:szCs w:val="22"/>
                <w:lang w:val="sr-Cyrl-CS" w:eastAsia="sr-Cyrl-CS"/>
              </w:rPr>
            </w:pPr>
            <w:bookmarkStart w:id="1" w:name="bookmark24"/>
            <w:r w:rsidRPr="00F5799C">
              <w:rPr>
                <w:rStyle w:val="FontStyle63"/>
                <w:rFonts w:ascii="Times New Roman" w:hAnsi="Times New Roman" w:cs="Times New Roman"/>
                <w:sz w:val="22"/>
                <w:szCs w:val="22"/>
                <w:lang w:val="sr-Cyrl-CS" w:eastAsia="sr-Cyrl-CS"/>
              </w:rPr>
              <w:t>О</w:t>
            </w:r>
            <w:bookmarkEnd w:id="1"/>
            <w:r w:rsidRPr="00F5799C">
              <w:rPr>
                <w:rStyle w:val="FontStyle63"/>
                <w:rFonts w:ascii="Times New Roman" w:hAnsi="Times New Roman" w:cs="Times New Roman"/>
                <w:sz w:val="22"/>
                <w:szCs w:val="22"/>
                <w:lang w:val="sr-Cyrl-CS" w:eastAsia="sr-Cyrl-CS"/>
              </w:rPr>
              <w:t>цењивање студената врши се непрекидним праћењем рада студената и на основу поена стечених</w:t>
            </w:r>
            <w:r w:rsidRPr="00F5799C">
              <w:rPr>
                <w:rStyle w:val="FontStyle63"/>
                <w:rFonts w:ascii="Times New Roman" w:hAnsi="Times New Roman" w:cs="Times New Roman"/>
                <w:sz w:val="22"/>
                <w:szCs w:val="22"/>
                <w:lang w:eastAsia="sr-Cyrl-CS"/>
              </w:rPr>
              <w:t xml:space="preserve"> </w:t>
            </w:r>
            <w:r w:rsidRPr="00F5799C">
              <w:rPr>
                <w:rStyle w:val="FontStyle63"/>
                <w:rFonts w:ascii="Times New Roman" w:hAnsi="Times New Roman" w:cs="Times New Roman"/>
                <w:sz w:val="22"/>
                <w:szCs w:val="22"/>
                <w:lang w:val="sr-Cyrl-CS" w:eastAsia="sr-Cyrl-CS"/>
              </w:rPr>
              <w:t>у испуњавању предиспитних обавеза и полагањем испита.</w:t>
            </w:r>
          </w:p>
          <w:p w:rsidR="00680776" w:rsidRPr="00F5799C" w:rsidRDefault="00680776" w:rsidP="006648F2">
            <w:pPr>
              <w:jc w:val="both"/>
              <w:rPr>
                <w:rStyle w:val="FontStyle63"/>
                <w:rFonts w:ascii="Times New Roman" w:hAnsi="Times New Roman" w:cs="Times New Roman"/>
                <w:sz w:val="22"/>
                <w:szCs w:val="22"/>
                <w:lang w:val="sr-Cyrl-CS" w:eastAsia="sr-Cyrl-CS"/>
              </w:rPr>
            </w:pPr>
            <w:r w:rsidRPr="00F5799C">
              <w:rPr>
                <w:rStyle w:val="FontStyle63"/>
                <w:rFonts w:ascii="Times New Roman" w:hAnsi="Times New Roman" w:cs="Times New Roman"/>
                <w:sz w:val="22"/>
                <w:szCs w:val="22"/>
                <w:lang w:val="sr-Cyrl-CS" w:eastAsia="sr-Cyrl-CS"/>
              </w:rPr>
              <w:t>Укупно ангажовање студента састоји се од:</w:t>
            </w:r>
          </w:p>
          <w:p w:rsidR="00680776" w:rsidRPr="00F5799C" w:rsidRDefault="00680776" w:rsidP="00680776">
            <w:pPr>
              <w:widowControl w:val="0"/>
              <w:numPr>
                <w:ilvl w:val="0"/>
                <w:numId w:val="11"/>
              </w:numPr>
              <w:autoSpaceDE w:val="0"/>
              <w:autoSpaceDN w:val="0"/>
              <w:adjustRightInd w:val="0"/>
              <w:spacing w:after="0" w:line="240" w:lineRule="auto"/>
              <w:ind w:left="709"/>
              <w:jc w:val="both"/>
              <w:rPr>
                <w:rStyle w:val="FontStyle63"/>
                <w:rFonts w:ascii="Times New Roman" w:hAnsi="Times New Roman" w:cs="Times New Roman"/>
                <w:sz w:val="22"/>
                <w:szCs w:val="22"/>
                <w:lang w:val="sr-Cyrl-CS" w:eastAsia="sr-Cyrl-CS"/>
              </w:rPr>
            </w:pPr>
            <w:r w:rsidRPr="00F5799C">
              <w:rPr>
                <w:rStyle w:val="FontStyle63"/>
                <w:rFonts w:ascii="Times New Roman" w:hAnsi="Times New Roman" w:cs="Times New Roman"/>
                <w:sz w:val="22"/>
                <w:szCs w:val="22"/>
                <w:lang w:val="sr-Cyrl-CS" w:eastAsia="sr-Cyrl-CS"/>
              </w:rPr>
              <w:t>праћења активне наставе (</w:t>
            </w:r>
            <w:r w:rsidRPr="00F5799C">
              <w:rPr>
                <w:rStyle w:val="FontStyle63"/>
                <w:rFonts w:ascii="Times New Roman" w:hAnsi="Times New Roman" w:cs="Times New Roman"/>
                <w:sz w:val="22"/>
                <w:szCs w:val="22"/>
                <w:lang w:eastAsia="sr-Cyrl-CS"/>
              </w:rPr>
              <w:t>екс катедра, онлајн настава,</w:t>
            </w:r>
            <w:r w:rsidRPr="00F5799C">
              <w:rPr>
                <w:rStyle w:val="FontStyle63"/>
                <w:rFonts w:ascii="Times New Roman" w:hAnsi="Times New Roman" w:cs="Times New Roman"/>
                <w:sz w:val="22"/>
                <w:szCs w:val="22"/>
                <w:lang w:val="sr-Cyrl-CS" w:eastAsia="sr-Cyrl-CS"/>
              </w:rPr>
              <w:t xml:space="preserve"> консултација, и сл.);</w:t>
            </w:r>
          </w:p>
          <w:p w:rsidR="00680776" w:rsidRPr="00F5799C" w:rsidRDefault="00680776" w:rsidP="00680776">
            <w:pPr>
              <w:widowControl w:val="0"/>
              <w:numPr>
                <w:ilvl w:val="0"/>
                <w:numId w:val="11"/>
              </w:numPr>
              <w:autoSpaceDE w:val="0"/>
              <w:autoSpaceDN w:val="0"/>
              <w:adjustRightInd w:val="0"/>
              <w:spacing w:after="0" w:line="240" w:lineRule="auto"/>
              <w:ind w:left="709"/>
              <w:jc w:val="both"/>
              <w:rPr>
                <w:rStyle w:val="FontStyle63"/>
                <w:rFonts w:ascii="Times New Roman" w:hAnsi="Times New Roman" w:cs="Times New Roman"/>
                <w:sz w:val="22"/>
                <w:szCs w:val="22"/>
                <w:lang w:val="sr-Cyrl-CS" w:eastAsia="sr-Cyrl-CS"/>
              </w:rPr>
            </w:pPr>
            <w:r w:rsidRPr="00F5799C">
              <w:rPr>
                <w:rStyle w:val="FontStyle63"/>
                <w:rFonts w:ascii="Times New Roman" w:hAnsi="Times New Roman" w:cs="Times New Roman"/>
                <w:sz w:val="22"/>
                <w:szCs w:val="22"/>
                <w:lang w:val="sr-Cyrl-CS" w:eastAsia="sr-Cyrl-CS"/>
              </w:rPr>
              <w:t>самосталног рада;</w:t>
            </w:r>
          </w:p>
          <w:p w:rsidR="00680776" w:rsidRPr="00F5799C" w:rsidRDefault="00680776" w:rsidP="00680776">
            <w:pPr>
              <w:widowControl w:val="0"/>
              <w:numPr>
                <w:ilvl w:val="0"/>
                <w:numId w:val="11"/>
              </w:numPr>
              <w:autoSpaceDE w:val="0"/>
              <w:autoSpaceDN w:val="0"/>
              <w:adjustRightInd w:val="0"/>
              <w:spacing w:after="0" w:line="240" w:lineRule="auto"/>
              <w:ind w:left="709"/>
              <w:jc w:val="both"/>
              <w:rPr>
                <w:rStyle w:val="FontStyle63"/>
                <w:rFonts w:ascii="Times New Roman" w:hAnsi="Times New Roman" w:cs="Times New Roman"/>
                <w:sz w:val="22"/>
                <w:szCs w:val="22"/>
                <w:lang w:val="sr-Cyrl-CS" w:eastAsia="sr-Cyrl-CS"/>
              </w:rPr>
            </w:pPr>
            <w:r w:rsidRPr="00F5799C">
              <w:rPr>
                <w:rStyle w:val="FontStyle63"/>
                <w:rFonts w:ascii="Times New Roman" w:hAnsi="Times New Roman" w:cs="Times New Roman"/>
                <w:sz w:val="22"/>
                <w:szCs w:val="22"/>
                <w:lang w:val="sr-Cyrl-CS" w:eastAsia="sr-Cyrl-CS"/>
              </w:rPr>
              <w:t>колоквијума</w:t>
            </w:r>
            <w:r w:rsidRPr="00F5799C">
              <w:rPr>
                <w:rStyle w:val="FontStyle63"/>
                <w:rFonts w:ascii="Times New Roman" w:hAnsi="Times New Roman" w:cs="Times New Roman"/>
                <w:sz w:val="22"/>
                <w:szCs w:val="22"/>
                <w:lang w:eastAsia="sr-Cyrl-CS"/>
              </w:rPr>
              <w:t xml:space="preserve"> и тестова</w:t>
            </w:r>
            <w:r w:rsidRPr="00F5799C">
              <w:rPr>
                <w:rStyle w:val="FontStyle63"/>
                <w:rFonts w:ascii="Times New Roman" w:hAnsi="Times New Roman" w:cs="Times New Roman"/>
                <w:sz w:val="22"/>
                <w:szCs w:val="22"/>
                <w:lang w:val="sr-Cyrl-CS" w:eastAsia="sr-Cyrl-CS"/>
              </w:rPr>
              <w:t>;</w:t>
            </w:r>
          </w:p>
          <w:p w:rsidR="00680776" w:rsidRPr="00F5799C" w:rsidRDefault="00680776" w:rsidP="00680776">
            <w:pPr>
              <w:widowControl w:val="0"/>
              <w:numPr>
                <w:ilvl w:val="0"/>
                <w:numId w:val="11"/>
              </w:numPr>
              <w:autoSpaceDE w:val="0"/>
              <w:autoSpaceDN w:val="0"/>
              <w:adjustRightInd w:val="0"/>
              <w:spacing w:after="0" w:line="240" w:lineRule="auto"/>
              <w:ind w:left="709"/>
              <w:jc w:val="both"/>
              <w:rPr>
                <w:rStyle w:val="FontStyle63"/>
                <w:rFonts w:ascii="Times New Roman" w:hAnsi="Times New Roman" w:cs="Times New Roman"/>
                <w:sz w:val="22"/>
                <w:szCs w:val="22"/>
                <w:lang w:val="sr-Cyrl-CS" w:eastAsia="sr-Cyrl-CS"/>
              </w:rPr>
            </w:pPr>
            <w:r w:rsidRPr="00F5799C">
              <w:rPr>
                <w:rStyle w:val="FontStyle63"/>
                <w:rFonts w:ascii="Times New Roman" w:hAnsi="Times New Roman" w:cs="Times New Roman"/>
                <w:sz w:val="22"/>
                <w:szCs w:val="22"/>
                <w:lang w:val="sr-Cyrl-CS" w:eastAsia="sr-Cyrl-CS"/>
              </w:rPr>
              <w:t>испита;</w:t>
            </w:r>
          </w:p>
          <w:p w:rsidR="00680776" w:rsidRPr="00F5799C" w:rsidRDefault="00680776" w:rsidP="00680776">
            <w:pPr>
              <w:widowControl w:val="0"/>
              <w:numPr>
                <w:ilvl w:val="0"/>
                <w:numId w:val="11"/>
              </w:numPr>
              <w:autoSpaceDE w:val="0"/>
              <w:autoSpaceDN w:val="0"/>
              <w:adjustRightInd w:val="0"/>
              <w:spacing w:after="0" w:line="240" w:lineRule="auto"/>
              <w:ind w:left="709"/>
              <w:jc w:val="both"/>
              <w:rPr>
                <w:rStyle w:val="FontStyle63"/>
                <w:rFonts w:ascii="Times New Roman" w:hAnsi="Times New Roman" w:cs="Times New Roman"/>
                <w:sz w:val="22"/>
                <w:szCs w:val="22"/>
                <w:lang w:val="sr-Cyrl-CS" w:eastAsia="sr-Cyrl-CS"/>
              </w:rPr>
            </w:pPr>
            <w:r w:rsidRPr="00F5799C">
              <w:rPr>
                <w:rStyle w:val="FontStyle63"/>
                <w:rFonts w:ascii="Times New Roman" w:hAnsi="Times New Roman" w:cs="Times New Roman"/>
                <w:sz w:val="22"/>
                <w:szCs w:val="22"/>
                <w:lang w:val="sr-Cyrl-CS" w:eastAsia="sr-Cyrl-CS"/>
              </w:rPr>
              <w:t>израде завршног рада;</w:t>
            </w:r>
          </w:p>
          <w:p w:rsidR="00680776" w:rsidRPr="00F5799C" w:rsidRDefault="00680776" w:rsidP="00680776">
            <w:pPr>
              <w:widowControl w:val="0"/>
              <w:numPr>
                <w:ilvl w:val="0"/>
                <w:numId w:val="11"/>
              </w:numPr>
              <w:autoSpaceDE w:val="0"/>
              <w:autoSpaceDN w:val="0"/>
              <w:adjustRightInd w:val="0"/>
              <w:spacing w:after="60" w:line="240" w:lineRule="auto"/>
              <w:ind w:left="709" w:hanging="357"/>
              <w:jc w:val="both"/>
              <w:rPr>
                <w:rStyle w:val="FontStyle63"/>
                <w:rFonts w:ascii="Times New Roman" w:hAnsi="Times New Roman" w:cs="Times New Roman"/>
                <w:sz w:val="22"/>
                <w:szCs w:val="22"/>
                <w:lang w:val="sr-Cyrl-CS" w:eastAsia="sr-Cyrl-CS"/>
              </w:rPr>
            </w:pPr>
            <w:r w:rsidRPr="00F5799C">
              <w:rPr>
                <w:rStyle w:val="FontStyle63"/>
                <w:rFonts w:ascii="Times New Roman" w:hAnsi="Times New Roman" w:cs="Times New Roman"/>
                <w:sz w:val="22"/>
                <w:szCs w:val="22"/>
                <w:lang w:val="sr-Cyrl-CS" w:eastAsia="sr-Cyrl-CS"/>
              </w:rPr>
              <w:t>других облика ангажовања, у складу с општим актом високошколске установе (стручна пракса и сл.).</w:t>
            </w:r>
          </w:p>
          <w:p w:rsidR="00680776" w:rsidRPr="00F5799C" w:rsidRDefault="00680776" w:rsidP="006648F2">
            <w:pPr>
              <w:spacing w:after="120"/>
              <w:jc w:val="both"/>
              <w:rPr>
                <w:rStyle w:val="FontStyle63"/>
                <w:rFonts w:ascii="Times New Roman" w:hAnsi="Times New Roman" w:cs="Times New Roman"/>
                <w:sz w:val="22"/>
                <w:szCs w:val="22"/>
                <w:lang w:val="sr-Cyrl-CS" w:eastAsia="sr-Cyrl-CS"/>
              </w:rPr>
            </w:pPr>
            <w:r w:rsidRPr="00F5799C">
              <w:rPr>
                <w:rStyle w:val="FontStyle63"/>
                <w:rFonts w:ascii="Times New Roman" w:hAnsi="Times New Roman" w:cs="Times New Roman"/>
                <w:sz w:val="22"/>
                <w:szCs w:val="22"/>
                <w:lang w:val="sr-Cyrl-CS" w:eastAsia="sr-Cyrl-CS"/>
              </w:rPr>
              <w:t>Студент савлађује студијски програм полагањем испита чиме стиче одређени број ЕСПБ бодова у складу са студијским програмом.</w:t>
            </w:r>
          </w:p>
          <w:p w:rsidR="00680776" w:rsidRPr="00F5799C" w:rsidRDefault="00680776" w:rsidP="006648F2">
            <w:pPr>
              <w:spacing w:after="120"/>
              <w:jc w:val="both"/>
              <w:rPr>
                <w:rStyle w:val="FontStyle63"/>
                <w:rFonts w:ascii="Times New Roman" w:hAnsi="Times New Roman" w:cs="Times New Roman"/>
                <w:sz w:val="22"/>
                <w:szCs w:val="22"/>
                <w:lang w:val="sr-Cyrl-CS" w:eastAsia="sr-Cyrl-CS"/>
              </w:rPr>
            </w:pPr>
            <w:r w:rsidRPr="00F5799C">
              <w:rPr>
                <w:rStyle w:val="FontStyle63"/>
                <w:rFonts w:ascii="Times New Roman" w:hAnsi="Times New Roman" w:cs="Times New Roman"/>
                <w:sz w:val="22"/>
                <w:szCs w:val="22"/>
                <w:lang w:val="sr-Cyrl-CS" w:eastAsia="sr-Cyrl-CS"/>
              </w:rPr>
              <w:t xml:space="preserve">Сваки појединачни предмет у програму има одређени број ЕСПБ бодова који студент остварује када са успехом положи испит. </w:t>
            </w:r>
          </w:p>
          <w:p w:rsidR="00680776" w:rsidRPr="00F5799C" w:rsidRDefault="00680776" w:rsidP="006648F2">
            <w:pPr>
              <w:spacing w:after="120"/>
              <w:jc w:val="both"/>
              <w:rPr>
                <w:rStyle w:val="FontStyle63"/>
                <w:rFonts w:ascii="Times New Roman" w:hAnsi="Times New Roman" w:cs="Times New Roman"/>
                <w:sz w:val="22"/>
                <w:szCs w:val="22"/>
                <w:lang w:val="sr-Cyrl-CS" w:eastAsia="sr-Cyrl-CS"/>
              </w:rPr>
            </w:pPr>
            <w:r w:rsidRPr="00F5799C">
              <w:rPr>
                <w:rStyle w:val="FontStyle63"/>
                <w:rFonts w:ascii="Times New Roman" w:hAnsi="Times New Roman" w:cs="Times New Roman"/>
                <w:sz w:val="22"/>
                <w:szCs w:val="22"/>
                <w:lang w:val="sr-Cyrl-CS" w:eastAsia="sr-Cyrl-CS"/>
              </w:rPr>
              <w:t xml:space="preserve">Сви предмети првог семестра специјалистичких академских студија вреде 8ЕСПБ бодова. Обавезе у другом семестру су стручна пракса, истраживање предмета завршног рада и израда самог завршног рада. Стручна пракса вреди 3ЕСПБ бода. Истраживање предмета завршног рада и његова одбрана вреде 15ЕСПБ бодова, а израда самог завршног рада и његова одбрана 10ЕСПБ бодова. </w:t>
            </w:r>
          </w:p>
          <w:p w:rsidR="00680776" w:rsidRPr="00F5799C" w:rsidRDefault="00680776" w:rsidP="006648F2">
            <w:pPr>
              <w:spacing w:after="120"/>
              <w:jc w:val="both"/>
              <w:rPr>
                <w:rStyle w:val="FontStyle63"/>
                <w:rFonts w:ascii="Times New Roman" w:hAnsi="Times New Roman" w:cs="Times New Roman"/>
                <w:sz w:val="22"/>
                <w:szCs w:val="22"/>
                <w:lang w:val="sr-Cyrl-CS" w:eastAsia="sr-Cyrl-CS"/>
              </w:rPr>
            </w:pPr>
            <w:r w:rsidRPr="00F5799C">
              <w:rPr>
                <w:rStyle w:val="FontStyle63"/>
                <w:rFonts w:ascii="Times New Roman" w:hAnsi="Times New Roman" w:cs="Times New Roman"/>
                <w:sz w:val="22"/>
                <w:szCs w:val="22"/>
                <w:lang w:val="sr-Cyrl-CS" w:eastAsia="sr-Cyrl-CS"/>
              </w:rPr>
              <w:t>Број ЕСПБ бодова утврђује се на основу радног оптерећења студента у савлађивању одређеног предмета и применом јединствене методологије Факултета за одређени студијски програм. Збир од 60 ЕСПБ бодова одговара просечном укупном ангажовању студента у обиму 40-часовне радне недеље током једне школске године. Предмети су, једносеместрални, тако да збир од 30 ЕСПБ бодова одговара просечном укупном ангажовању</w:t>
            </w:r>
            <w:r w:rsidRPr="00F5799C">
              <w:rPr>
                <w:rStyle w:val="FontStyle63"/>
                <w:rFonts w:ascii="Times New Roman" w:hAnsi="Times New Roman" w:cs="Times New Roman"/>
                <w:sz w:val="22"/>
                <w:szCs w:val="22"/>
                <w:lang w:val="en-US" w:eastAsia="sr-Cyrl-CS"/>
              </w:rPr>
              <w:t xml:space="preserve"> </w:t>
            </w:r>
            <w:r w:rsidRPr="00F5799C">
              <w:rPr>
                <w:rStyle w:val="FontStyle63"/>
                <w:rFonts w:ascii="Times New Roman" w:hAnsi="Times New Roman" w:cs="Times New Roman"/>
                <w:sz w:val="22"/>
                <w:szCs w:val="22"/>
                <w:lang w:val="sr-Cyrl-CS" w:eastAsia="sr-Cyrl-CS"/>
              </w:rPr>
              <w:t xml:space="preserve">студента у обиму 40-часовне радне недеље </w:t>
            </w:r>
            <w:r w:rsidRPr="00F5799C">
              <w:rPr>
                <w:rStyle w:val="FontStyle63"/>
                <w:rFonts w:ascii="Times New Roman" w:hAnsi="Times New Roman" w:cs="Times New Roman"/>
                <w:sz w:val="22"/>
                <w:szCs w:val="22"/>
                <w:lang w:val="sr-Cyrl-CS" w:eastAsia="sr-Cyrl-CS"/>
              </w:rPr>
              <w:lastRenderedPageBreak/>
              <w:t>током једног семестра.</w:t>
            </w:r>
          </w:p>
          <w:p w:rsidR="00680776" w:rsidRPr="00F5799C" w:rsidRDefault="00680776" w:rsidP="006648F2">
            <w:pPr>
              <w:spacing w:after="120"/>
              <w:jc w:val="both"/>
              <w:rPr>
                <w:rStyle w:val="FontStyle63"/>
                <w:rFonts w:ascii="Times New Roman" w:hAnsi="Times New Roman" w:cs="Times New Roman"/>
                <w:sz w:val="22"/>
                <w:szCs w:val="22"/>
                <w:lang w:val="sr-Cyrl-CS" w:eastAsia="sr-Cyrl-CS"/>
              </w:rPr>
            </w:pPr>
            <w:r w:rsidRPr="00F5799C">
              <w:rPr>
                <w:rStyle w:val="FontStyle63"/>
                <w:rFonts w:ascii="Times New Roman" w:hAnsi="Times New Roman" w:cs="Times New Roman"/>
                <w:sz w:val="22"/>
                <w:szCs w:val="22"/>
                <w:lang w:val="sr-Cyrl-CS" w:eastAsia="sr-Cyrl-CS"/>
              </w:rPr>
              <w:t>Успешност студената у савлађивању одређеног предмета континуирано се прати током наставе и изражава се у поенима. Максималан број поена који студент може да оствари је 100.</w:t>
            </w:r>
          </w:p>
          <w:p w:rsidR="00680776" w:rsidRPr="00F5799C" w:rsidRDefault="00680776" w:rsidP="006648F2">
            <w:pPr>
              <w:spacing w:after="120"/>
              <w:jc w:val="both"/>
              <w:rPr>
                <w:rStyle w:val="FontStyle63"/>
                <w:rFonts w:ascii="Times New Roman" w:hAnsi="Times New Roman" w:cs="Times New Roman"/>
                <w:sz w:val="22"/>
                <w:szCs w:val="22"/>
                <w:lang w:val="sr-Cyrl-CS" w:eastAsia="sr-Cyrl-CS"/>
              </w:rPr>
            </w:pPr>
            <w:r w:rsidRPr="00F5799C">
              <w:rPr>
                <w:rStyle w:val="FontStyle63"/>
                <w:rFonts w:ascii="Times New Roman" w:hAnsi="Times New Roman" w:cs="Times New Roman"/>
                <w:sz w:val="22"/>
                <w:szCs w:val="22"/>
                <w:lang w:val="sr-Cyrl-CS" w:eastAsia="sr-Cyrl-CS"/>
              </w:rPr>
              <w:t>Студент стиче поене на предмету кроз рад у настави и испуњавањем предиспитних обавеза и полагањем испита. Рад студента у савла</w:t>
            </w:r>
            <w:r w:rsidRPr="00F5799C">
              <w:rPr>
                <w:rStyle w:val="FontStyle63"/>
                <w:rFonts w:ascii="Times New Roman" w:hAnsi="Times New Roman" w:cs="Times New Roman"/>
                <w:sz w:val="22"/>
                <w:szCs w:val="22"/>
                <w:lang w:eastAsia="sr-Cyrl-CS"/>
              </w:rPr>
              <w:t>да</w:t>
            </w:r>
            <w:r w:rsidRPr="00F5799C">
              <w:rPr>
                <w:rStyle w:val="FontStyle63"/>
                <w:rFonts w:ascii="Times New Roman" w:hAnsi="Times New Roman" w:cs="Times New Roman"/>
                <w:sz w:val="22"/>
                <w:szCs w:val="22"/>
                <w:lang w:val="sr-Cyrl-CS" w:eastAsia="sr-Cyrl-CS"/>
              </w:rPr>
              <w:t>вању појединог предмета континуирано се прати током наставе и изражава се у поенима. Минималан број поена који студент може да стекне испуњавањем предиспитних обавеза током наставе је 30, а максималан је 70. Студијским програмом утврђује се сразмера поена стечених у предиспитним обавезама и на испиту, за сваки предмет појединачно.</w:t>
            </w:r>
          </w:p>
          <w:p w:rsidR="00680776" w:rsidRPr="00F5799C" w:rsidRDefault="00680776" w:rsidP="006648F2">
            <w:pPr>
              <w:spacing w:after="120"/>
              <w:jc w:val="both"/>
              <w:rPr>
                <w:rStyle w:val="FontStyle63"/>
                <w:rFonts w:ascii="Times New Roman" w:hAnsi="Times New Roman" w:cs="Times New Roman"/>
                <w:sz w:val="22"/>
                <w:szCs w:val="22"/>
                <w:lang w:val="sr-Cyrl-CS" w:eastAsia="sr-Cyrl-CS"/>
              </w:rPr>
            </w:pPr>
            <w:r w:rsidRPr="00F5799C">
              <w:rPr>
                <w:rStyle w:val="FontStyle63"/>
                <w:rFonts w:ascii="Times New Roman" w:hAnsi="Times New Roman" w:cs="Times New Roman"/>
                <w:sz w:val="22"/>
                <w:szCs w:val="22"/>
                <w:lang w:val="sr-Cyrl-CS" w:eastAsia="sr-Cyrl-CS"/>
              </w:rPr>
              <w:t>Сваки предмет из студијског програма има јасан и објављен начин стицања поена. Начин стицања поена током извођења наставе укључује број поена које студент стиче по основу сваке појединачне врсте активности током наставе или извршавањем предиспитне обавезе и полагањем испита.</w:t>
            </w:r>
          </w:p>
          <w:p w:rsidR="00680776" w:rsidRPr="00F5799C" w:rsidRDefault="00680776" w:rsidP="006648F2">
            <w:pPr>
              <w:spacing w:after="120"/>
              <w:jc w:val="both"/>
              <w:rPr>
                <w:rStyle w:val="FontStyle63"/>
                <w:rFonts w:ascii="Times New Roman" w:hAnsi="Times New Roman" w:cs="Times New Roman"/>
                <w:sz w:val="22"/>
                <w:szCs w:val="22"/>
                <w:lang w:val="sr-Cyrl-CS" w:eastAsia="sr-Cyrl-CS"/>
              </w:rPr>
            </w:pPr>
            <w:r w:rsidRPr="00F5799C">
              <w:rPr>
                <w:rStyle w:val="FontStyle63"/>
                <w:rFonts w:ascii="Times New Roman" w:hAnsi="Times New Roman" w:cs="Times New Roman"/>
                <w:sz w:val="22"/>
                <w:szCs w:val="22"/>
                <w:lang w:val="sr-Cyrl-CS" w:eastAsia="sr-Cyrl-CS"/>
              </w:rPr>
              <w:t>Укупан успех студента изражава се оценама 10 - одличан; 9 – изузетно добар; 8 - врло добар; 7 - добар; 6 - довољан; 5 - није положио. Оцена студента је заснована на укупном броју поена које је студент стекао испуњавањем предиспитних обавеза и полагањем испита, а према квалитету стечених знања и вештина.</w:t>
            </w:r>
          </w:p>
          <w:p w:rsidR="00680776" w:rsidRPr="00F5799C" w:rsidRDefault="00680776" w:rsidP="006648F2">
            <w:pPr>
              <w:spacing w:after="120"/>
              <w:jc w:val="both"/>
              <w:rPr>
                <w:rFonts w:ascii="Times New Roman" w:hAnsi="Times New Roman" w:cs="Times New Roman"/>
                <w:lang w:val="sr-Cyrl-CS"/>
              </w:rPr>
            </w:pPr>
            <w:r w:rsidRPr="00F5799C">
              <w:rPr>
                <w:rFonts w:ascii="Times New Roman" w:hAnsi="Times New Roman" w:cs="Times New Roman"/>
                <w:lang w:val="sr-Cyrl-CS"/>
              </w:rPr>
              <w:t>Провера знања студената обавља се у складу са важећим прописима и интерним правилима током семестра у виду: тестова, квизова, семинарских радова и домаћих задатака. На овај начин могуће је бодовати и оцењивати усвојена знања студената и редовно пратити степен разумевања и вршити корекције у наставном процесу ако је то неопходно.</w:t>
            </w:r>
          </w:p>
          <w:p w:rsidR="00680776" w:rsidRPr="00F5799C" w:rsidRDefault="00680776" w:rsidP="006648F2">
            <w:pPr>
              <w:spacing w:after="120"/>
              <w:jc w:val="both"/>
              <w:rPr>
                <w:rStyle w:val="FontStyle63"/>
                <w:rFonts w:ascii="Times New Roman" w:hAnsi="Times New Roman" w:cs="Times New Roman"/>
                <w:sz w:val="22"/>
                <w:szCs w:val="22"/>
                <w:lang w:val="sr-Cyrl-CS" w:eastAsia="sr-Cyrl-CS"/>
              </w:rPr>
            </w:pPr>
            <w:r w:rsidRPr="00F5799C">
              <w:rPr>
                <w:rStyle w:val="FontStyle63"/>
                <w:rFonts w:ascii="Times New Roman" w:hAnsi="Times New Roman" w:cs="Times New Roman"/>
                <w:sz w:val="22"/>
                <w:szCs w:val="22"/>
                <w:lang w:val="sr-Cyrl-CS" w:eastAsia="sr-Cyrl-CS"/>
              </w:rPr>
              <w:t xml:space="preserve">Оцена на испиту се формира збиром пондерисаног броја поена остварених у свим облицима наставних обавеза. На испит може изаћи студент који је задовољио предиспитне обавезе утврђене планом извођења наставе, у складу са </w:t>
            </w:r>
            <w:r w:rsidRPr="00F5799C">
              <w:rPr>
                <w:rStyle w:val="FontStyle63"/>
                <w:rFonts w:ascii="Times New Roman" w:hAnsi="Times New Roman" w:cs="Times New Roman"/>
                <w:sz w:val="22"/>
                <w:szCs w:val="22"/>
                <w:lang w:eastAsia="sr-Cyrl-CS"/>
              </w:rPr>
              <w:t xml:space="preserve">Законом и </w:t>
            </w:r>
            <w:r w:rsidRPr="00F5799C">
              <w:rPr>
                <w:rStyle w:val="FontStyle63"/>
                <w:rFonts w:ascii="Times New Roman" w:hAnsi="Times New Roman" w:cs="Times New Roman"/>
                <w:sz w:val="22"/>
                <w:szCs w:val="22"/>
                <w:lang w:val="sr-Cyrl-CS" w:eastAsia="sr-Cyrl-CS"/>
              </w:rPr>
              <w:t xml:space="preserve">Статутом </w:t>
            </w:r>
            <w:r w:rsidRPr="00F5799C">
              <w:rPr>
                <w:rStyle w:val="FontStyle63"/>
                <w:rFonts w:ascii="Times New Roman" w:hAnsi="Times New Roman" w:cs="Times New Roman"/>
                <w:sz w:val="22"/>
                <w:szCs w:val="22"/>
                <w:lang w:eastAsia="sr-Cyrl-CS"/>
              </w:rPr>
              <w:t>Универзитета</w:t>
            </w:r>
            <w:r w:rsidRPr="00F5799C">
              <w:rPr>
                <w:rStyle w:val="FontStyle63"/>
                <w:rFonts w:ascii="Times New Roman" w:hAnsi="Times New Roman" w:cs="Times New Roman"/>
                <w:sz w:val="22"/>
                <w:szCs w:val="22"/>
                <w:lang w:val="sr-Cyrl-CS" w:eastAsia="sr-Cyrl-CS"/>
              </w:rPr>
              <w:t>. Позитивна оцена се, по правилу, стиче уколико су све наставне обавезе оцењене позитивно. Испити могу бити теоријски и практични, а полажу се, у складу са студијским програмом, само у писаном облику, само усмено, или писано и усмено.</w:t>
            </w:r>
          </w:p>
          <w:p w:rsidR="00680776" w:rsidRPr="00F5799C" w:rsidRDefault="00680776" w:rsidP="006648F2">
            <w:pPr>
              <w:spacing w:after="120"/>
              <w:jc w:val="both"/>
              <w:rPr>
                <w:rStyle w:val="FontStyle63"/>
                <w:rFonts w:ascii="Times New Roman" w:hAnsi="Times New Roman" w:cs="Times New Roman"/>
                <w:sz w:val="22"/>
                <w:szCs w:val="22"/>
                <w:lang w:val="sr-Cyrl-CS" w:eastAsia="sr-Cyrl-CS"/>
              </w:rPr>
            </w:pPr>
            <w:r w:rsidRPr="00F5799C">
              <w:rPr>
                <w:rStyle w:val="FontStyle63"/>
                <w:rFonts w:ascii="Times New Roman" w:hAnsi="Times New Roman" w:cs="Times New Roman"/>
                <w:sz w:val="22"/>
                <w:szCs w:val="22"/>
                <w:lang w:val="sr-Cyrl-CS" w:eastAsia="sr-Cyrl-CS"/>
              </w:rPr>
              <w:t>Испит из истог предмета може се полагати највише три пута у току школске године. Изузетно,</w:t>
            </w:r>
            <w:r w:rsidRPr="00F5799C">
              <w:rPr>
                <w:rStyle w:val="FontStyle63"/>
                <w:rFonts w:ascii="Times New Roman" w:hAnsi="Times New Roman" w:cs="Times New Roman"/>
                <w:sz w:val="22"/>
                <w:szCs w:val="22"/>
                <w:lang w:eastAsia="sr-Cyrl-CS"/>
              </w:rPr>
              <w:t xml:space="preserve"> </w:t>
            </w:r>
            <w:r w:rsidRPr="00F5799C">
              <w:rPr>
                <w:rStyle w:val="FontStyle63"/>
                <w:rFonts w:ascii="Times New Roman" w:hAnsi="Times New Roman" w:cs="Times New Roman"/>
                <w:sz w:val="22"/>
                <w:szCs w:val="22"/>
                <w:lang w:val="sr-Cyrl-CS" w:eastAsia="sr-Cyrl-CS"/>
              </w:rPr>
              <w:t>студент коме је преостао један неположени испит из студијског програма уписане године има право</w:t>
            </w:r>
            <w:r w:rsidRPr="00F5799C">
              <w:rPr>
                <w:rStyle w:val="FontStyle63"/>
                <w:rFonts w:ascii="Times New Roman" w:hAnsi="Times New Roman" w:cs="Times New Roman"/>
                <w:sz w:val="22"/>
                <w:szCs w:val="22"/>
                <w:lang w:eastAsia="sr-Cyrl-CS"/>
              </w:rPr>
              <w:t xml:space="preserve"> </w:t>
            </w:r>
            <w:r w:rsidRPr="00F5799C">
              <w:rPr>
                <w:rStyle w:val="FontStyle63"/>
                <w:rFonts w:ascii="Times New Roman" w:hAnsi="Times New Roman" w:cs="Times New Roman"/>
                <w:sz w:val="22"/>
                <w:szCs w:val="22"/>
                <w:lang w:val="sr-Cyrl-CS" w:eastAsia="sr-Cyrl-CS"/>
              </w:rPr>
              <w:t>да тај испит полаже у накнадном испитном року до почетка наредне школске године.</w:t>
            </w:r>
          </w:p>
          <w:p w:rsidR="00680776" w:rsidRPr="00F5799C" w:rsidRDefault="00680776" w:rsidP="006648F2">
            <w:pPr>
              <w:spacing w:after="120"/>
              <w:jc w:val="both"/>
              <w:rPr>
                <w:rFonts w:ascii="Times New Roman" w:hAnsi="Times New Roman" w:cs="Times New Roman"/>
                <w:b/>
                <w:lang w:val="sr-Cyrl-CS"/>
              </w:rPr>
            </w:pPr>
          </w:p>
        </w:tc>
      </w:tr>
    </w:tbl>
    <w:p w:rsidR="003F56F8" w:rsidRPr="00F5799C" w:rsidRDefault="003F56F8" w:rsidP="00B77FFE">
      <w:pPr>
        <w:rPr>
          <w:rFonts w:ascii="Times New Roman" w:hAnsi="Times New Roman" w:cs="Times New Roman"/>
        </w:rPr>
      </w:pPr>
    </w:p>
    <w:tbl>
      <w:tblPr>
        <w:tblW w:w="955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558"/>
      </w:tblGrid>
      <w:tr w:rsidR="00A026BE" w:rsidRPr="00F5799C" w:rsidTr="00486F92">
        <w:tc>
          <w:tcPr>
            <w:tcW w:w="9558" w:type="dxa"/>
            <w:shd w:val="clear" w:color="auto" w:fill="E0E0E0"/>
          </w:tcPr>
          <w:p w:rsidR="00A026BE" w:rsidRPr="00F5799C" w:rsidRDefault="00A026BE" w:rsidP="00DE7D0E">
            <w:pPr>
              <w:spacing w:before="120" w:after="120"/>
              <w:rPr>
                <w:rFonts w:ascii="Times New Roman" w:hAnsi="Times New Roman" w:cs="Times New Roman"/>
                <w:b/>
                <w:lang w:val="en-US"/>
              </w:rPr>
            </w:pPr>
            <w:r w:rsidRPr="00F5799C">
              <w:rPr>
                <w:rFonts w:ascii="Times New Roman" w:hAnsi="Times New Roman" w:cs="Times New Roman"/>
                <w:b/>
              </w:rPr>
              <w:t>Стандард 9: Наставно особље</w:t>
            </w:r>
          </w:p>
        </w:tc>
      </w:tr>
      <w:tr w:rsidR="00A026BE" w:rsidRPr="00F5799C" w:rsidTr="00486F92">
        <w:tc>
          <w:tcPr>
            <w:tcW w:w="9558" w:type="dxa"/>
          </w:tcPr>
          <w:p w:rsidR="00A026BE" w:rsidRPr="00F5799C" w:rsidRDefault="00A026BE" w:rsidP="00DE7D0E">
            <w:pPr>
              <w:spacing w:before="60"/>
              <w:jc w:val="both"/>
              <w:rPr>
                <w:rFonts w:ascii="Times New Roman" w:hAnsi="Times New Roman" w:cs="Times New Roman"/>
                <w:lang w:val="ru-RU"/>
              </w:rPr>
            </w:pPr>
            <w:r w:rsidRPr="00F5799C">
              <w:rPr>
                <w:rFonts w:ascii="Times New Roman" w:eastAsia="ArialMT" w:hAnsi="Times New Roman" w:cs="Times New Roman"/>
                <w:lang w:val="sr-Cyrl-CS"/>
              </w:rPr>
              <w:t xml:space="preserve">На Факултету је запослен компетентан наставни кадар који поседује потребне научне и стручне квалификације. Постоји довољан број наставника и сарадника који покривају укупан број часова на студијском програму. На овом студијском програму ангажовано је </w:t>
            </w:r>
            <w:r w:rsidRPr="00F5799C">
              <w:rPr>
                <w:rFonts w:ascii="Times New Roman" w:eastAsia="ArialMT" w:hAnsi="Times New Roman" w:cs="Times New Roman"/>
              </w:rPr>
              <w:t>31</w:t>
            </w:r>
            <w:r w:rsidRPr="00F5799C">
              <w:rPr>
                <w:rFonts w:ascii="Times New Roman" w:eastAsia="ArialMT" w:hAnsi="Times New Roman" w:cs="Times New Roman"/>
                <w:lang w:val="sr-Cyrl-CS"/>
              </w:rPr>
              <w:t xml:space="preserve"> наставник са пуним радним временом, </w:t>
            </w:r>
            <w:r w:rsidRPr="00F5799C">
              <w:rPr>
                <w:rFonts w:ascii="Times New Roman" w:eastAsia="ArialMT" w:hAnsi="Times New Roman" w:cs="Times New Roman"/>
              </w:rPr>
              <w:t>3</w:t>
            </w:r>
            <w:r w:rsidRPr="00F5799C">
              <w:rPr>
                <w:rFonts w:ascii="Times New Roman" w:eastAsia="ArialMT" w:hAnsi="Times New Roman" w:cs="Times New Roman"/>
                <w:lang w:val="sr-Cyrl-CS"/>
              </w:rPr>
              <w:t xml:space="preserve"> наставник</w:t>
            </w:r>
            <w:r w:rsidRPr="00F5799C">
              <w:rPr>
                <w:rFonts w:ascii="Times New Roman" w:eastAsia="ArialMT" w:hAnsi="Times New Roman" w:cs="Times New Roman"/>
              </w:rPr>
              <w:t>a</w:t>
            </w:r>
            <w:r w:rsidRPr="00F5799C">
              <w:rPr>
                <w:rFonts w:ascii="Times New Roman" w:eastAsia="ArialMT" w:hAnsi="Times New Roman" w:cs="Times New Roman"/>
                <w:lang w:val="sr-Cyrl-CS"/>
              </w:rPr>
              <w:t xml:space="preserve"> са непуним радним временом, и </w:t>
            </w:r>
            <w:r w:rsidRPr="00F5799C">
              <w:rPr>
                <w:rFonts w:ascii="Times New Roman" w:eastAsia="ArialMT" w:hAnsi="Times New Roman" w:cs="Times New Roman"/>
              </w:rPr>
              <w:t>8 асистената</w:t>
            </w:r>
            <w:r w:rsidRPr="00F5799C">
              <w:rPr>
                <w:rFonts w:ascii="Times New Roman" w:eastAsia="ArialMT" w:hAnsi="Times New Roman" w:cs="Times New Roman"/>
                <w:lang w:val="sr-Cyrl-CS"/>
              </w:rPr>
              <w:t xml:space="preserve"> са пуним радним временом. Уже научне области којима за које су бирани наставници и сарадници Факултета су:</w:t>
            </w:r>
            <w:r w:rsidRPr="00F5799C">
              <w:rPr>
                <w:rFonts w:ascii="Times New Roman" w:hAnsi="Times New Roman" w:cs="Times New Roman"/>
                <w:lang w:val="sr-Cyrl-CS"/>
              </w:rPr>
              <w:t xml:space="preserve"> Информациони системи, Информационе технологије, Софтверско инжењерство, Рачунарско инжењерство, Рачунарске науке, Управљање системима, Менаџмент и специјалнизоване манаџмент дисциплине, Организација пословних система, Маркетинг, односи с јавношћу и мултимедијалне комуникације, Финансијски менаџмент, рачуноводство и ревизија, Пословна економија</w:t>
            </w:r>
            <w:r w:rsidRPr="00F5799C">
              <w:rPr>
                <w:rFonts w:ascii="Times New Roman" w:hAnsi="Times New Roman" w:cs="Times New Roman"/>
                <w:lang w:val="ru-RU"/>
              </w:rPr>
              <w:t xml:space="preserve"> и макроекономија, Моделирање пословних система и пословно одлучивање, Рачунарски интегрисана производња и логистика, Индустријско и менаџмент инжењерство, </w:t>
            </w:r>
            <w:r w:rsidRPr="00F5799C">
              <w:rPr>
                <w:rFonts w:ascii="Times New Roman" w:hAnsi="Times New Roman" w:cs="Times New Roman"/>
                <w:lang w:val="ru-RU"/>
              </w:rPr>
              <w:lastRenderedPageBreak/>
              <w:t xml:space="preserve">Менаџмент технологије, иновација и развоја, Управљање производњом и услугама, Управљање квалитетом, Логистика квалитета, Операциона истраживања, Рачунарска статистика, Електронско пословање, Математичке методе у менаџменту и информатици, Менаџмент људских ресурса, Социологија, Страни језици, Менаџмент јавног сектора, Еколошки менаџмент и Право информационо комуникационих технологија. </w:t>
            </w:r>
          </w:p>
          <w:p w:rsidR="00A026BE" w:rsidRPr="00F5799C" w:rsidRDefault="00A026BE" w:rsidP="00DE7D0E">
            <w:pPr>
              <w:spacing w:before="120" w:after="120"/>
              <w:jc w:val="both"/>
              <w:rPr>
                <w:rFonts w:ascii="Times New Roman" w:eastAsia="ArialMT" w:hAnsi="Times New Roman" w:cs="Times New Roman"/>
                <w:lang w:val="sr-Cyrl-CS"/>
              </w:rPr>
            </w:pPr>
            <w:r w:rsidRPr="00F5799C">
              <w:rPr>
                <w:rFonts w:ascii="Times New Roman" w:eastAsia="ArialMT" w:hAnsi="Times New Roman" w:cs="Times New Roman"/>
                <w:lang w:val="sr-Cyrl-CS"/>
              </w:rPr>
              <w:t xml:space="preserve">Факултет организационих наука у свом саставу има више лабораторија и центара у којима се одвија научно- истраживачки рад. </w:t>
            </w:r>
          </w:p>
          <w:p w:rsidR="00A026BE" w:rsidRPr="00F5799C" w:rsidRDefault="00A026BE" w:rsidP="00DE7D0E">
            <w:pPr>
              <w:spacing w:before="120" w:after="120"/>
              <w:jc w:val="both"/>
              <w:rPr>
                <w:rFonts w:ascii="Times New Roman" w:hAnsi="Times New Roman" w:cs="Times New Roman"/>
                <w:lang w:val="ru-RU"/>
              </w:rPr>
            </w:pPr>
            <w:r w:rsidRPr="00F5799C">
              <w:rPr>
                <w:rFonts w:ascii="Times New Roman" w:eastAsia="ArialMT" w:hAnsi="Times New Roman" w:cs="Times New Roman"/>
                <w:lang w:val="sr-Cyrl-CS"/>
              </w:rPr>
              <w:t xml:space="preserve">Све лабораторије су опремљене са најсавременијом рачунарском и информационо-комуникационом опремом. Један број квалитетних студената је укључен у научно-истраживачки рад који се одвија у лабораторијама и центрима, или користи ресурсе лабораторије за самостално истраживање и израду семинарских радова или других наствних активности из појединих предмета или ваннаставних активности. </w:t>
            </w:r>
          </w:p>
        </w:tc>
      </w:tr>
    </w:tbl>
    <w:p w:rsidR="00A026BE" w:rsidRPr="00F5799C" w:rsidRDefault="00A026BE" w:rsidP="00B77FFE">
      <w:pPr>
        <w:rPr>
          <w:rFonts w:ascii="Times New Roman" w:hAnsi="Times New Roman" w:cs="Times New Roman"/>
        </w:rPr>
      </w:pPr>
    </w:p>
    <w:tbl>
      <w:tblPr>
        <w:tblW w:w="955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558"/>
      </w:tblGrid>
      <w:tr w:rsidR="00945F26" w:rsidRPr="00F5799C" w:rsidTr="00F5799C">
        <w:tc>
          <w:tcPr>
            <w:tcW w:w="9558" w:type="dxa"/>
            <w:tcBorders>
              <w:top w:val="single" w:sz="18" w:space="0" w:color="auto"/>
              <w:left w:val="single" w:sz="18" w:space="0" w:color="auto"/>
              <w:bottom w:val="single" w:sz="18" w:space="0" w:color="auto"/>
              <w:right w:val="single" w:sz="18" w:space="0" w:color="auto"/>
            </w:tcBorders>
            <w:shd w:val="clear" w:color="auto" w:fill="E0E0E0"/>
            <w:hideMark/>
          </w:tcPr>
          <w:p w:rsidR="00945F26" w:rsidRPr="00F5799C" w:rsidRDefault="00945F26">
            <w:pPr>
              <w:widowControl w:val="0"/>
              <w:autoSpaceDE w:val="0"/>
              <w:autoSpaceDN w:val="0"/>
              <w:adjustRightInd w:val="0"/>
              <w:spacing w:before="120" w:after="120"/>
              <w:rPr>
                <w:rFonts w:ascii="Times New Roman" w:hAnsi="Times New Roman" w:cs="Times New Roman"/>
                <w:b/>
                <w:lang w:val="en-US" w:eastAsia="sr-Latn-CS"/>
              </w:rPr>
            </w:pPr>
            <w:r w:rsidRPr="00F5799C">
              <w:rPr>
                <w:rFonts w:ascii="Times New Roman" w:hAnsi="Times New Roman" w:cs="Times New Roman"/>
                <w:b/>
              </w:rPr>
              <w:t xml:space="preserve">Стандард 10: </w:t>
            </w:r>
            <w:r w:rsidRPr="00F5799C">
              <w:rPr>
                <w:rFonts w:ascii="Times New Roman" w:hAnsi="Times New Roman" w:cs="Times New Roman"/>
                <w:b/>
                <w:lang w:val="sr-Cyrl-CS"/>
              </w:rPr>
              <w:t>Организациона и материјална средства</w:t>
            </w:r>
          </w:p>
        </w:tc>
      </w:tr>
      <w:tr w:rsidR="00945F26" w:rsidRPr="00F5799C" w:rsidTr="00F5799C">
        <w:tc>
          <w:tcPr>
            <w:tcW w:w="9558" w:type="dxa"/>
            <w:tcBorders>
              <w:top w:val="single" w:sz="18" w:space="0" w:color="auto"/>
              <w:left w:val="single" w:sz="18" w:space="0" w:color="auto"/>
              <w:bottom w:val="single" w:sz="18" w:space="0" w:color="auto"/>
              <w:right w:val="single" w:sz="18" w:space="0" w:color="auto"/>
            </w:tcBorders>
            <w:hideMark/>
          </w:tcPr>
          <w:p w:rsidR="00945F26" w:rsidRPr="00F5799C" w:rsidRDefault="00945F26">
            <w:pPr>
              <w:pStyle w:val="BodyText"/>
              <w:spacing w:before="120" w:after="120"/>
              <w:rPr>
                <w:sz w:val="22"/>
                <w:szCs w:val="22"/>
              </w:rPr>
            </w:pPr>
            <w:r w:rsidRPr="00F5799C">
              <w:rPr>
                <w:sz w:val="22"/>
                <w:szCs w:val="22"/>
              </w:rPr>
              <w:t>За извођење студијског програма обезбеђени су одговарајући људски, просторни,  техничко- технолошки,  библиотечки и други ресурси који су примерени карактеру студијског програма и предвиђеном броју студената. По једном студенту обезбеђен је минимум од два м</w:t>
            </w:r>
            <w:r w:rsidRPr="00F5799C">
              <w:rPr>
                <w:sz w:val="22"/>
                <w:szCs w:val="22"/>
                <w:vertAlign w:val="superscript"/>
              </w:rPr>
              <w:t>2</w:t>
            </w:r>
            <w:r w:rsidRPr="00F5799C">
              <w:rPr>
                <w:sz w:val="22"/>
                <w:szCs w:val="22"/>
              </w:rPr>
              <w:t xml:space="preserve"> простора. Факултет располаже простором у Улици Јове Илића 154. Поред тога, Факултет за потребе наставних активности користи и простор Војне академије, у Улици Павла Јуришића Штурма 33 (Уговор о закупу) и простор Технолошко-металуршког факултета Универзитета у Београду у Карнегијевој улици са око 980 квадратних метара површине (Уговор о пословној техничкој сарадњи). </w:t>
            </w:r>
          </w:p>
          <w:p w:rsidR="00945F26" w:rsidRPr="00F5799C" w:rsidRDefault="00945F26">
            <w:pPr>
              <w:jc w:val="both"/>
              <w:rPr>
                <w:rFonts w:ascii="Times New Roman" w:hAnsi="Times New Roman" w:cs="Times New Roman"/>
              </w:rPr>
            </w:pPr>
            <w:r w:rsidRPr="00F5799C">
              <w:rPr>
                <w:rFonts w:ascii="Times New Roman" w:hAnsi="Times New Roman" w:cs="Times New Roman"/>
              </w:rPr>
              <w:t>Студенти Факултета имају на располагању 8  рачунарских учионица са 240 рачунара као и око 30 рачунара који студенти користе за сопствени рад. Лабораторије и Центри располажу са више од 80 рачунара на којима студетни раде на изради семинарских радова и пројектних задатака.</w:t>
            </w:r>
          </w:p>
          <w:p w:rsidR="00945F26" w:rsidRPr="00F5799C" w:rsidRDefault="00945F26">
            <w:pPr>
              <w:pStyle w:val="BodyText"/>
              <w:spacing w:before="120" w:after="120"/>
              <w:rPr>
                <w:sz w:val="22"/>
                <w:szCs w:val="22"/>
              </w:rPr>
            </w:pPr>
            <w:r w:rsidRPr="00F5799C">
              <w:rPr>
                <w:sz w:val="22"/>
                <w:szCs w:val="22"/>
              </w:rPr>
              <w:t>Библиотека поседује довољан број библиотечких јединица које су релевантне за извођење студијског програма. Сви предмети студијског програма су покривени одговарајућом доступном уџбеничком литературом, училима и помоћним средствима који су расположиви на време и у довољном броју за нормално одвијање наставног процеса.  Обезбеђена и одговарајућа информациона подршка. Ресурсима Факултетског интранета и Интернета може се приступити преко локалне бежичне мреже (</w:t>
            </w:r>
            <w:r w:rsidRPr="00F5799C">
              <w:rPr>
                <w:i/>
                <w:sz w:val="22"/>
                <w:szCs w:val="22"/>
              </w:rPr>
              <w:t>WiFi</w:t>
            </w:r>
            <w:r w:rsidRPr="00F5799C">
              <w:rPr>
                <w:sz w:val="22"/>
                <w:szCs w:val="22"/>
              </w:rPr>
              <w:t>) која покрива зграду и двориште Факултета и са удаљеног места коришћењем приступног сервера.</w:t>
            </w:r>
          </w:p>
          <w:p w:rsidR="00945F26" w:rsidRPr="00F5799C" w:rsidRDefault="00945F26">
            <w:pPr>
              <w:pStyle w:val="BodyText"/>
              <w:spacing w:before="120" w:after="120"/>
              <w:rPr>
                <w:sz w:val="22"/>
                <w:szCs w:val="22"/>
              </w:rPr>
            </w:pPr>
            <w:r w:rsidRPr="00F5799C">
              <w:rPr>
                <w:sz w:val="22"/>
                <w:szCs w:val="22"/>
              </w:rPr>
              <w:t>Улаз на Факутлет је приступачан лицима са отежаним кретањем, путем посебних рампи или улаза који немају баријере (степенице), док је кретање у оквиру Факултета омогућено коришћењем лифта.</w:t>
            </w:r>
          </w:p>
        </w:tc>
      </w:tr>
    </w:tbl>
    <w:p w:rsidR="00945F26" w:rsidRPr="00F5799C" w:rsidRDefault="00945F26" w:rsidP="00945F26">
      <w:pPr>
        <w:rPr>
          <w:rFonts w:ascii="Times New Roman" w:hAnsi="Times New Roman" w:cs="Times New Roman"/>
          <w:lang w:val="sr-Cyrl-CS" w:eastAsia="sr-Latn-CS"/>
        </w:rPr>
      </w:pPr>
    </w:p>
    <w:tbl>
      <w:tblPr>
        <w:tblW w:w="991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918"/>
      </w:tblGrid>
      <w:tr w:rsidR="00945F26" w:rsidRPr="00F5799C" w:rsidTr="00F71DA1">
        <w:tc>
          <w:tcPr>
            <w:tcW w:w="9918" w:type="dxa"/>
            <w:tcBorders>
              <w:top w:val="single" w:sz="18" w:space="0" w:color="auto"/>
              <w:left w:val="single" w:sz="18" w:space="0" w:color="auto"/>
              <w:bottom w:val="single" w:sz="18" w:space="0" w:color="auto"/>
              <w:right w:val="single" w:sz="18" w:space="0" w:color="auto"/>
            </w:tcBorders>
            <w:shd w:val="clear" w:color="auto" w:fill="E0E0E0"/>
            <w:hideMark/>
          </w:tcPr>
          <w:p w:rsidR="00945F26" w:rsidRPr="00F5799C" w:rsidRDefault="00945F26">
            <w:pPr>
              <w:widowControl w:val="0"/>
              <w:autoSpaceDE w:val="0"/>
              <w:autoSpaceDN w:val="0"/>
              <w:adjustRightInd w:val="0"/>
              <w:spacing w:before="120" w:after="120"/>
              <w:jc w:val="both"/>
              <w:rPr>
                <w:rFonts w:ascii="Times New Roman" w:hAnsi="Times New Roman" w:cs="Times New Roman"/>
                <w:b/>
                <w:lang w:val="sr-Cyrl-CS" w:eastAsia="sr-Latn-CS"/>
              </w:rPr>
            </w:pPr>
            <w:r w:rsidRPr="00F5799C">
              <w:rPr>
                <w:rFonts w:ascii="Times New Roman" w:hAnsi="Times New Roman" w:cs="Times New Roman"/>
                <w:b/>
              </w:rPr>
              <w:t>Стандард 11: Контрола квалитета</w:t>
            </w:r>
          </w:p>
        </w:tc>
      </w:tr>
      <w:tr w:rsidR="00945F26" w:rsidRPr="00F5799C" w:rsidTr="00F71DA1">
        <w:tc>
          <w:tcPr>
            <w:tcW w:w="9918" w:type="dxa"/>
            <w:tcBorders>
              <w:top w:val="single" w:sz="18" w:space="0" w:color="auto"/>
              <w:left w:val="single" w:sz="18" w:space="0" w:color="auto"/>
              <w:bottom w:val="single" w:sz="18" w:space="0" w:color="auto"/>
              <w:right w:val="single" w:sz="18" w:space="0" w:color="auto"/>
            </w:tcBorders>
            <w:hideMark/>
          </w:tcPr>
          <w:p w:rsidR="00945F26" w:rsidRPr="00F5799C" w:rsidRDefault="00945F26">
            <w:pPr>
              <w:tabs>
                <w:tab w:val="left" w:pos="720"/>
              </w:tabs>
              <w:jc w:val="both"/>
              <w:rPr>
                <w:rFonts w:ascii="Times New Roman" w:hAnsi="Times New Roman" w:cs="Times New Roman"/>
                <w:color w:val="000000"/>
                <w:lang w:val="sr-Latn-CS" w:eastAsia="sr-Latn-CS"/>
              </w:rPr>
            </w:pPr>
            <w:r w:rsidRPr="00F5799C">
              <w:rPr>
                <w:rFonts w:ascii="Times New Roman" w:eastAsia="ArialMT" w:hAnsi="Times New Roman" w:cs="Times New Roman"/>
              </w:rPr>
              <w:t>Провера квалитета студијског програма се спроводи</w:t>
            </w:r>
            <w:r w:rsidRPr="00F5799C">
              <w:rPr>
                <w:rFonts w:ascii="Times New Roman" w:eastAsia="ArialMT" w:hAnsi="Times New Roman" w:cs="Times New Roman"/>
                <w:lang w:val="sr-Cyrl-CS"/>
              </w:rPr>
              <w:t xml:space="preserve"> </w:t>
            </w:r>
            <w:r w:rsidRPr="00F5799C">
              <w:rPr>
                <w:rFonts w:ascii="Times New Roman" w:eastAsia="ArialMT" w:hAnsi="Times New Roman" w:cs="Times New Roman"/>
              </w:rPr>
              <w:t>редовно и систематично путем</w:t>
            </w:r>
            <w:r w:rsidRPr="00F5799C">
              <w:rPr>
                <w:rFonts w:ascii="Times New Roman" w:eastAsia="ArialMT" w:hAnsi="Times New Roman" w:cs="Times New Roman"/>
                <w:lang w:val="sr-Cyrl-CS"/>
              </w:rPr>
              <w:t xml:space="preserve"> </w:t>
            </w:r>
            <w:r w:rsidRPr="00F5799C">
              <w:rPr>
                <w:rFonts w:ascii="Times New Roman" w:eastAsia="ArialMT" w:hAnsi="Times New Roman" w:cs="Times New Roman"/>
              </w:rPr>
              <w:t>самовредновања и спољашњом провером квалитета.</w:t>
            </w:r>
          </w:p>
          <w:p w:rsidR="00945F26" w:rsidRPr="00F5799C" w:rsidRDefault="00945F26">
            <w:pPr>
              <w:tabs>
                <w:tab w:val="left" w:pos="720"/>
              </w:tabs>
              <w:jc w:val="both"/>
              <w:rPr>
                <w:rFonts w:ascii="Times New Roman" w:hAnsi="Times New Roman" w:cs="Times New Roman"/>
                <w:color w:val="000000"/>
              </w:rPr>
            </w:pPr>
            <w:r w:rsidRPr="00F5799C">
              <w:rPr>
                <w:rFonts w:ascii="Times New Roman" w:hAnsi="Times New Roman" w:cs="Times New Roman"/>
                <w:color w:val="000000"/>
                <w:lang w:val="sr-Cyrl-CS"/>
              </w:rPr>
              <w:t xml:space="preserve">Факултет организационих наука је утврдио </w:t>
            </w:r>
            <w:r w:rsidRPr="00F5799C">
              <w:rPr>
                <w:rFonts w:ascii="Times New Roman" w:hAnsi="Times New Roman" w:cs="Times New Roman"/>
                <w:bCs/>
                <w:color w:val="000000"/>
                <w:lang w:val="sr-Cyrl-CS"/>
              </w:rPr>
              <w:t xml:space="preserve">Стратегију обезбеђења квалитета као </w:t>
            </w:r>
            <w:r w:rsidRPr="00F5799C">
              <w:rPr>
                <w:rFonts w:ascii="Times New Roman" w:hAnsi="Times New Roman" w:cs="Times New Roman"/>
                <w:color w:val="000000"/>
                <w:lang w:val="nl-NL"/>
              </w:rPr>
              <w:t>стратешки и развојни документ из области обезбеђења квалитета</w:t>
            </w:r>
            <w:r w:rsidRPr="00F5799C">
              <w:rPr>
                <w:rFonts w:ascii="Times New Roman" w:hAnsi="Times New Roman" w:cs="Times New Roman"/>
                <w:color w:val="000000"/>
              </w:rPr>
              <w:t>.</w:t>
            </w:r>
          </w:p>
          <w:p w:rsidR="00945F26" w:rsidRPr="00F5799C" w:rsidRDefault="00945F26">
            <w:pPr>
              <w:tabs>
                <w:tab w:val="left" w:pos="720"/>
              </w:tabs>
              <w:jc w:val="both"/>
              <w:rPr>
                <w:rFonts w:ascii="Times New Roman" w:hAnsi="Times New Roman" w:cs="Times New Roman"/>
                <w:color w:val="000000"/>
              </w:rPr>
            </w:pPr>
            <w:r w:rsidRPr="00F5799C">
              <w:rPr>
                <w:rFonts w:ascii="Times New Roman" w:hAnsi="Times New Roman" w:cs="Times New Roman"/>
                <w:color w:val="000000"/>
                <w:lang w:val="nl-NL"/>
              </w:rPr>
              <w:t>Стратегија обезбеђења квалитета</w:t>
            </w:r>
            <w:r w:rsidRPr="00F5799C">
              <w:rPr>
                <w:rFonts w:ascii="Times New Roman" w:hAnsi="Times New Roman" w:cs="Times New Roman"/>
                <w:color w:val="000000"/>
              </w:rPr>
              <w:t>:</w:t>
            </w:r>
          </w:p>
          <w:p w:rsidR="00945F26" w:rsidRPr="00F5799C" w:rsidRDefault="00945F26" w:rsidP="00945F26">
            <w:pPr>
              <w:pStyle w:val="ListParagraph"/>
              <w:widowControl w:val="0"/>
              <w:numPr>
                <w:ilvl w:val="0"/>
                <w:numId w:val="12"/>
              </w:numPr>
              <w:tabs>
                <w:tab w:val="left" w:pos="720"/>
              </w:tabs>
              <w:autoSpaceDE w:val="0"/>
              <w:autoSpaceDN w:val="0"/>
              <w:adjustRightInd w:val="0"/>
              <w:jc w:val="both"/>
              <w:rPr>
                <w:i/>
                <w:color w:val="000000"/>
                <w:sz w:val="22"/>
                <w:szCs w:val="22"/>
              </w:rPr>
            </w:pPr>
            <w:r w:rsidRPr="00F5799C">
              <w:rPr>
                <w:color w:val="000000"/>
                <w:sz w:val="22"/>
                <w:szCs w:val="22"/>
              </w:rPr>
              <w:lastRenderedPageBreak/>
              <w:t>је основа за</w:t>
            </w:r>
            <w:r w:rsidRPr="00F5799C">
              <w:rPr>
                <w:color w:val="000000"/>
                <w:sz w:val="22"/>
                <w:szCs w:val="22"/>
                <w:lang w:val="nl-NL"/>
              </w:rPr>
              <w:t xml:space="preserve"> стварање услова за </w:t>
            </w:r>
            <w:r w:rsidRPr="00F5799C">
              <w:rPr>
                <w:color w:val="000000"/>
                <w:sz w:val="22"/>
                <w:szCs w:val="22"/>
              </w:rPr>
              <w:t>остваривање</w:t>
            </w:r>
            <w:r w:rsidRPr="00F5799C">
              <w:rPr>
                <w:color w:val="000000"/>
                <w:sz w:val="22"/>
                <w:szCs w:val="22"/>
                <w:lang w:val="nl-NL"/>
              </w:rPr>
              <w:t xml:space="preserve"> </w:t>
            </w:r>
            <w:r w:rsidRPr="00F5799C">
              <w:rPr>
                <w:color w:val="000000"/>
                <w:sz w:val="22"/>
                <w:szCs w:val="22"/>
              </w:rPr>
              <w:t>утврђених</w:t>
            </w:r>
            <w:r w:rsidRPr="00F5799C">
              <w:rPr>
                <w:color w:val="000000"/>
                <w:sz w:val="22"/>
                <w:szCs w:val="22"/>
                <w:lang w:val="nl-NL"/>
              </w:rPr>
              <w:t xml:space="preserve"> циљева високог образовања и визије развоја </w:t>
            </w:r>
            <w:r w:rsidRPr="00F5799C">
              <w:rPr>
                <w:color w:val="000000"/>
                <w:spacing w:val="-4"/>
                <w:sz w:val="22"/>
                <w:szCs w:val="22"/>
                <w:lang w:val="nl-NL"/>
              </w:rPr>
              <w:t>Факултета организационих наука</w:t>
            </w:r>
            <w:r w:rsidRPr="00F5799C">
              <w:rPr>
                <w:color w:val="000000"/>
                <w:spacing w:val="-4"/>
                <w:sz w:val="22"/>
                <w:szCs w:val="22"/>
              </w:rPr>
              <w:t xml:space="preserve"> и </w:t>
            </w:r>
            <w:r w:rsidRPr="00F5799C">
              <w:rPr>
                <w:color w:val="000000"/>
                <w:spacing w:val="-4"/>
                <w:sz w:val="22"/>
                <w:szCs w:val="22"/>
                <w:lang w:val="nl-NL"/>
              </w:rPr>
              <w:t>служи као подлога за израду акционих планова обезбеђења квалитета.</w:t>
            </w:r>
          </w:p>
          <w:p w:rsidR="00945F26" w:rsidRPr="00F5799C" w:rsidRDefault="00945F26" w:rsidP="00945F26">
            <w:pPr>
              <w:pStyle w:val="ListParagraph"/>
              <w:widowControl w:val="0"/>
              <w:numPr>
                <w:ilvl w:val="0"/>
                <w:numId w:val="12"/>
              </w:numPr>
              <w:tabs>
                <w:tab w:val="left" w:pos="720"/>
              </w:tabs>
              <w:autoSpaceDE w:val="0"/>
              <w:autoSpaceDN w:val="0"/>
              <w:adjustRightInd w:val="0"/>
              <w:jc w:val="both"/>
              <w:rPr>
                <w:i/>
                <w:color w:val="000000"/>
                <w:sz w:val="22"/>
                <w:szCs w:val="22"/>
              </w:rPr>
            </w:pPr>
            <w:r w:rsidRPr="00F5799C">
              <w:rPr>
                <w:color w:val="000000"/>
                <w:sz w:val="22"/>
                <w:szCs w:val="22"/>
                <w:lang w:val="nl-NL"/>
              </w:rPr>
              <w:t xml:space="preserve">дефинише стратешка опредељења и приоритете деловања Факултета у домену обезбеђења </w:t>
            </w:r>
            <w:r w:rsidRPr="00F5799C">
              <w:rPr>
                <w:color w:val="000000"/>
                <w:spacing w:val="-4"/>
                <w:sz w:val="22"/>
                <w:szCs w:val="22"/>
                <w:lang w:val="nl-NL"/>
              </w:rPr>
              <w:t>квалитета наставног процеса,</w:t>
            </w:r>
            <w:r w:rsidRPr="00F5799C">
              <w:rPr>
                <w:color w:val="000000"/>
                <w:spacing w:val="-4"/>
                <w:sz w:val="22"/>
                <w:szCs w:val="22"/>
              </w:rPr>
              <w:t xml:space="preserve"> управљања,</w:t>
            </w:r>
            <w:r w:rsidRPr="00F5799C">
              <w:rPr>
                <w:color w:val="000000"/>
                <w:spacing w:val="-4"/>
                <w:sz w:val="22"/>
                <w:szCs w:val="22"/>
                <w:lang w:val="nl-NL"/>
              </w:rPr>
              <w:t xml:space="preserve"> ненаставних активности, услова рада и студирања, као и начина остваривања</w:t>
            </w:r>
            <w:r w:rsidRPr="00F5799C">
              <w:rPr>
                <w:color w:val="000000"/>
                <w:sz w:val="22"/>
                <w:szCs w:val="22"/>
                <w:lang w:val="nl-NL"/>
              </w:rPr>
              <w:t xml:space="preserve"> тих опредељења. </w:t>
            </w:r>
          </w:p>
          <w:p w:rsidR="00945F26" w:rsidRPr="00F5799C" w:rsidRDefault="00945F26" w:rsidP="00945F26">
            <w:pPr>
              <w:pStyle w:val="ListParagraph"/>
              <w:widowControl w:val="0"/>
              <w:numPr>
                <w:ilvl w:val="0"/>
                <w:numId w:val="12"/>
              </w:numPr>
              <w:tabs>
                <w:tab w:val="left" w:pos="720"/>
              </w:tabs>
              <w:autoSpaceDE w:val="0"/>
              <w:autoSpaceDN w:val="0"/>
              <w:adjustRightInd w:val="0"/>
              <w:jc w:val="both"/>
              <w:rPr>
                <w:i/>
                <w:color w:val="000000"/>
                <w:sz w:val="22"/>
                <w:szCs w:val="22"/>
              </w:rPr>
            </w:pPr>
            <w:r w:rsidRPr="00F5799C">
              <w:rPr>
                <w:sz w:val="22"/>
                <w:szCs w:val="22"/>
              </w:rPr>
              <w:t>се спроводи  према усвојеном Акционом плану за спровођење Стратегије, а на основу одлука Наставно-научног већа и  Савета Факултета.</w:t>
            </w:r>
          </w:p>
          <w:p w:rsidR="00945F26" w:rsidRPr="00F5799C" w:rsidRDefault="00945F26">
            <w:pPr>
              <w:jc w:val="both"/>
              <w:rPr>
                <w:rFonts w:ascii="Times New Roman" w:hAnsi="Times New Roman" w:cs="Times New Roman"/>
                <w:i/>
                <w:color w:val="000000"/>
              </w:rPr>
            </w:pPr>
            <w:r w:rsidRPr="00F5799C">
              <w:rPr>
                <w:rFonts w:ascii="Times New Roman" w:hAnsi="Times New Roman" w:cs="Times New Roman"/>
                <w:color w:val="000000"/>
                <w:lang w:val="ru-RU"/>
              </w:rPr>
              <w:t xml:space="preserve">На Факултету је именована </w:t>
            </w:r>
            <w:r w:rsidRPr="00F5799C">
              <w:rPr>
                <w:rFonts w:ascii="Times New Roman" w:hAnsi="Times New Roman" w:cs="Times New Roman"/>
                <w:bCs/>
                <w:color w:val="000000"/>
                <w:lang w:val="ru-RU"/>
              </w:rPr>
              <w:t xml:space="preserve">Комисија за </w:t>
            </w:r>
            <w:r w:rsidRPr="00F5799C">
              <w:rPr>
                <w:rFonts w:ascii="Times New Roman" w:hAnsi="Times New Roman" w:cs="Times New Roman"/>
                <w:bCs/>
                <w:color w:val="000000"/>
                <w:lang w:val="sr-Cyrl-CS"/>
              </w:rPr>
              <w:t>обезбеђење и унапређење квалитета</w:t>
            </w:r>
            <w:r w:rsidRPr="00F5799C">
              <w:rPr>
                <w:rFonts w:ascii="Times New Roman" w:hAnsi="Times New Roman" w:cs="Times New Roman"/>
                <w:color w:val="000000"/>
              </w:rPr>
              <w:t xml:space="preserve">, као стручно и саветодавно тело Већа Факултета и декана које промовише културу квалитета на Факултету и </w:t>
            </w:r>
            <w:r w:rsidRPr="00F5799C">
              <w:rPr>
                <w:rFonts w:ascii="Times New Roman" w:hAnsi="Times New Roman" w:cs="Times New Roman"/>
                <w:color w:val="000000"/>
                <w:lang w:val="ru-RU"/>
              </w:rPr>
              <w:t>стално прати</w:t>
            </w:r>
            <w:r w:rsidRPr="00F5799C">
              <w:rPr>
                <w:rFonts w:ascii="Times New Roman" w:hAnsi="Times New Roman" w:cs="Times New Roman"/>
                <w:color w:val="000000"/>
                <w:lang w:val="sr-Cyrl-CS"/>
              </w:rPr>
              <w:t xml:space="preserve">, </w:t>
            </w:r>
            <w:r w:rsidRPr="00F5799C">
              <w:rPr>
                <w:rFonts w:ascii="Times New Roman" w:hAnsi="Times New Roman" w:cs="Times New Roman"/>
                <w:color w:val="000000"/>
                <w:lang w:val="ru-RU"/>
              </w:rPr>
              <w:t xml:space="preserve">контролише </w:t>
            </w:r>
            <w:r w:rsidRPr="00F5799C">
              <w:rPr>
                <w:rFonts w:ascii="Times New Roman" w:hAnsi="Times New Roman" w:cs="Times New Roman"/>
                <w:color w:val="000000"/>
                <w:lang w:val="sr-Cyrl-CS"/>
              </w:rPr>
              <w:t xml:space="preserve">и развија систем </w:t>
            </w:r>
            <w:r w:rsidRPr="00F5799C">
              <w:rPr>
                <w:rFonts w:ascii="Times New Roman" w:hAnsi="Times New Roman" w:cs="Times New Roman"/>
                <w:color w:val="000000"/>
                <w:lang w:val="ru-RU"/>
              </w:rPr>
              <w:t>квалитет</w:t>
            </w:r>
            <w:r w:rsidRPr="00F5799C">
              <w:rPr>
                <w:rFonts w:ascii="Times New Roman" w:hAnsi="Times New Roman" w:cs="Times New Roman"/>
                <w:color w:val="000000"/>
                <w:lang w:val="sr-Cyrl-CS"/>
              </w:rPr>
              <w:t xml:space="preserve">а </w:t>
            </w:r>
            <w:r w:rsidRPr="00F5799C">
              <w:rPr>
                <w:rFonts w:ascii="Times New Roman" w:hAnsi="Times New Roman" w:cs="Times New Roman"/>
                <w:color w:val="000000"/>
                <w:lang w:val="ru-RU"/>
              </w:rPr>
              <w:t>Факултет</w:t>
            </w:r>
            <w:r w:rsidRPr="00F5799C">
              <w:rPr>
                <w:rFonts w:ascii="Times New Roman" w:hAnsi="Times New Roman" w:cs="Times New Roman"/>
                <w:color w:val="000000"/>
                <w:lang w:val="sr-Cyrl-CS"/>
              </w:rPr>
              <w:t>а</w:t>
            </w:r>
            <w:r w:rsidRPr="00F5799C">
              <w:rPr>
                <w:rFonts w:ascii="Times New Roman" w:hAnsi="Times New Roman" w:cs="Times New Roman"/>
                <w:color w:val="000000"/>
              </w:rPr>
              <w:t xml:space="preserve">, </w:t>
            </w:r>
            <w:r w:rsidRPr="00F5799C">
              <w:rPr>
                <w:rFonts w:ascii="Times New Roman" w:hAnsi="Times New Roman" w:cs="Times New Roman"/>
                <w:color w:val="000000"/>
                <w:lang w:val="ru-RU"/>
              </w:rPr>
              <w:t xml:space="preserve">предлаже мере и активности за </w:t>
            </w:r>
            <w:r w:rsidRPr="00F5799C">
              <w:rPr>
                <w:rFonts w:ascii="Times New Roman" w:hAnsi="Times New Roman" w:cs="Times New Roman"/>
                <w:color w:val="000000"/>
                <w:lang w:val="sr-Cyrl-CS"/>
              </w:rPr>
              <w:t xml:space="preserve">побољшање </w:t>
            </w:r>
            <w:r w:rsidRPr="00F5799C">
              <w:rPr>
                <w:rFonts w:ascii="Times New Roman" w:hAnsi="Times New Roman" w:cs="Times New Roman"/>
                <w:color w:val="000000"/>
                <w:lang w:val="ru-RU"/>
              </w:rPr>
              <w:t>квалитета и даљег развоја високог образовања и</w:t>
            </w:r>
            <w:r w:rsidRPr="00F5799C">
              <w:rPr>
                <w:rFonts w:ascii="Times New Roman" w:hAnsi="Times New Roman" w:cs="Times New Roman"/>
                <w:color w:val="000000"/>
              </w:rPr>
              <w:t xml:space="preserve"> научно истраживачког рада на Факултету.</w:t>
            </w:r>
          </w:p>
          <w:p w:rsidR="00945F26" w:rsidRPr="00F5799C" w:rsidRDefault="00945F26">
            <w:pPr>
              <w:widowControl w:val="0"/>
              <w:autoSpaceDE w:val="0"/>
              <w:autoSpaceDN w:val="0"/>
              <w:adjustRightInd w:val="0"/>
              <w:jc w:val="both"/>
              <w:rPr>
                <w:rFonts w:ascii="Times New Roman" w:hAnsi="Times New Roman" w:cs="Times New Roman"/>
                <w:bCs/>
                <w:lang w:val="sr-Cyrl-CS" w:eastAsia="sr-Latn-CS"/>
              </w:rPr>
            </w:pPr>
            <w:r w:rsidRPr="00F5799C">
              <w:rPr>
                <w:rFonts w:ascii="Times New Roman" w:hAnsi="Times New Roman" w:cs="Times New Roman"/>
                <w:bCs/>
                <w:lang w:val="sr-Cyrl-CS"/>
              </w:rPr>
              <w:t>Факултет спроводи поступак самовредновања и оцене квалитета својих студијских програма, наставе и услова рада.</w:t>
            </w:r>
            <w:r w:rsidRPr="00F5799C">
              <w:rPr>
                <w:rFonts w:ascii="Times New Roman" w:hAnsi="Times New Roman" w:cs="Times New Roman"/>
                <w:lang w:val="ru-RU"/>
              </w:rPr>
              <w:t xml:space="preserve"> У поступак самовредновања укључени су наставници, сарадници, ненаставно особље и студенти. Резултат спроведеног поступка је Извештај о самовредновању ФОН-а у коме су вредновани и оцењени сви кључни процеси на ФОН-у, према утврђеним стандардима, и дати предлози и мере за  отклањање недостатака и унапређење утврђеног стања.</w:t>
            </w:r>
            <w:r w:rsidRPr="00F5799C">
              <w:rPr>
                <w:rFonts w:ascii="Times New Roman" w:hAnsi="Times New Roman" w:cs="Times New Roman"/>
                <w:bCs/>
                <w:lang w:val="sr-Cyrl-CS"/>
              </w:rPr>
              <w:t xml:space="preserve"> Извештај о самовредновању јавни је документ који је доступан јавности преко званичног сајта Факултета организационих наука.</w:t>
            </w:r>
          </w:p>
        </w:tc>
      </w:tr>
    </w:tbl>
    <w:p w:rsidR="00945F26" w:rsidRPr="00F5799C" w:rsidRDefault="00945F26" w:rsidP="00945F26">
      <w:pPr>
        <w:rPr>
          <w:rFonts w:ascii="Times New Roman" w:hAnsi="Times New Roman" w:cs="Times New Roman"/>
          <w:lang w:val="sr-Cyrl-CS" w:eastAsia="sr-Latn-CS"/>
        </w:rPr>
      </w:pPr>
    </w:p>
    <w:p w:rsidR="00945F26" w:rsidRPr="00F5799C" w:rsidRDefault="00945F26" w:rsidP="00B77FFE">
      <w:pPr>
        <w:rPr>
          <w:rFonts w:ascii="Times New Roman" w:hAnsi="Times New Roman" w:cs="Times New Roman"/>
        </w:rPr>
      </w:pPr>
    </w:p>
    <w:sectPr w:rsidR="00945F26" w:rsidRPr="00F5799C" w:rsidSect="00C11866">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327B24" w15:done="0"/>
</w15:commentsEx>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45 Light">
    <w:altName w:val="Frutiger LT Std 45 Light"/>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MT">
    <w:altName w:val="Arial"/>
    <w:charset w:val="00"/>
    <w:family w:val="swiss"/>
    <w:pitch w:val="default"/>
    <w:sig w:usb0="00000003" w:usb1="08070000" w:usb2="00000010" w:usb3="00000000" w:csb0="0002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66E8D"/>
    <w:multiLevelType w:val="hybridMultilevel"/>
    <w:tmpl w:val="BD5CE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A051890"/>
    <w:multiLevelType w:val="hybridMultilevel"/>
    <w:tmpl w:val="B7F84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A4C2A63"/>
    <w:multiLevelType w:val="hybridMultilevel"/>
    <w:tmpl w:val="8FCA9D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2A26EF"/>
    <w:multiLevelType w:val="hybridMultilevel"/>
    <w:tmpl w:val="D70C67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5819FC"/>
    <w:multiLevelType w:val="hybridMultilevel"/>
    <w:tmpl w:val="70B2FC3C"/>
    <w:lvl w:ilvl="0" w:tplc="6124F616">
      <w:start w:val="1"/>
      <w:numFmt w:val="decimal"/>
      <w:lvlText w:val="%1."/>
      <w:lvlJc w:val="left"/>
      <w:pPr>
        <w:ind w:left="855" w:hanging="4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6F3F98"/>
    <w:multiLevelType w:val="hybridMultilevel"/>
    <w:tmpl w:val="445613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9F6613B"/>
    <w:multiLevelType w:val="hybridMultilevel"/>
    <w:tmpl w:val="CCDA8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7D61DA3"/>
    <w:multiLevelType w:val="hybridMultilevel"/>
    <w:tmpl w:val="51ACB5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E0C4DEB"/>
    <w:multiLevelType w:val="hybridMultilevel"/>
    <w:tmpl w:val="58CC23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C13D1B"/>
    <w:multiLevelType w:val="hybridMultilevel"/>
    <w:tmpl w:val="605E6A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0110C"/>
    <w:multiLevelType w:val="hybridMultilevel"/>
    <w:tmpl w:val="58CC23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2AD183B"/>
    <w:multiLevelType w:val="hybridMultilevel"/>
    <w:tmpl w:val="714AA94E"/>
    <w:lvl w:ilvl="0" w:tplc="04090001">
      <w:start w:val="1"/>
      <w:numFmt w:val="bullet"/>
      <w:lvlText w:val=""/>
      <w:lvlJc w:val="left"/>
      <w:pPr>
        <w:ind w:left="76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4"/>
  </w:num>
  <w:num w:numId="2">
    <w:abstractNumId w:val="5"/>
  </w:num>
  <w:num w:numId="3">
    <w:abstractNumId w:val="1"/>
  </w:num>
  <w:num w:numId="4">
    <w:abstractNumId w:val="6"/>
  </w:num>
  <w:num w:numId="5">
    <w:abstractNumId w:val="0"/>
  </w:num>
  <w:num w:numId="6">
    <w:abstractNumId w:val="9"/>
  </w:num>
  <w:num w:numId="7">
    <w:abstractNumId w:val="2"/>
  </w:num>
  <w:num w:numId="8">
    <w:abstractNumId w:val="10"/>
  </w:num>
  <w:num w:numId="9">
    <w:abstractNumId w:val="8"/>
  </w:num>
  <w:num w:numId="10">
    <w:abstractNumId w:val="7"/>
  </w:num>
  <w:num w:numId="11">
    <w:abstractNumId w:val="3"/>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lica Latinovic">
    <w15:presenceInfo w15:providerId="Windows Live" w15:userId="98dd815715db807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characterSpacingControl w:val="doNotCompress"/>
  <w:compat/>
  <w:rsids>
    <w:rsidRoot w:val="00B77FFE"/>
    <w:rsid w:val="00010F3B"/>
    <w:rsid w:val="000420DE"/>
    <w:rsid w:val="0004552F"/>
    <w:rsid w:val="00047CDA"/>
    <w:rsid w:val="00056C75"/>
    <w:rsid w:val="000572A2"/>
    <w:rsid w:val="00062AD6"/>
    <w:rsid w:val="00067508"/>
    <w:rsid w:val="00071E62"/>
    <w:rsid w:val="00071E8F"/>
    <w:rsid w:val="00076E65"/>
    <w:rsid w:val="00081271"/>
    <w:rsid w:val="00096FFD"/>
    <w:rsid w:val="000B42F9"/>
    <w:rsid w:val="000D6BBF"/>
    <w:rsid w:val="000D7D75"/>
    <w:rsid w:val="000F7646"/>
    <w:rsid w:val="00100ECF"/>
    <w:rsid w:val="001053D1"/>
    <w:rsid w:val="0011076B"/>
    <w:rsid w:val="00116A32"/>
    <w:rsid w:val="0013030C"/>
    <w:rsid w:val="0013043A"/>
    <w:rsid w:val="001329D5"/>
    <w:rsid w:val="00134DCA"/>
    <w:rsid w:val="00144084"/>
    <w:rsid w:val="001528F9"/>
    <w:rsid w:val="00165B69"/>
    <w:rsid w:val="00171E2D"/>
    <w:rsid w:val="00173702"/>
    <w:rsid w:val="00197102"/>
    <w:rsid w:val="001C6739"/>
    <w:rsid w:val="001C79C8"/>
    <w:rsid w:val="001D1EFF"/>
    <w:rsid w:val="001D42AF"/>
    <w:rsid w:val="001F0AA0"/>
    <w:rsid w:val="00202AEE"/>
    <w:rsid w:val="0021312F"/>
    <w:rsid w:val="002220BD"/>
    <w:rsid w:val="002257FE"/>
    <w:rsid w:val="00232CE3"/>
    <w:rsid w:val="00233BB9"/>
    <w:rsid w:val="00234D7F"/>
    <w:rsid w:val="00252CEF"/>
    <w:rsid w:val="002641E3"/>
    <w:rsid w:val="00266374"/>
    <w:rsid w:val="0028544C"/>
    <w:rsid w:val="00293535"/>
    <w:rsid w:val="00294842"/>
    <w:rsid w:val="002B7602"/>
    <w:rsid w:val="002C6B99"/>
    <w:rsid w:val="002C776C"/>
    <w:rsid w:val="002F0478"/>
    <w:rsid w:val="002F604F"/>
    <w:rsid w:val="00301138"/>
    <w:rsid w:val="00303902"/>
    <w:rsid w:val="00305F66"/>
    <w:rsid w:val="003070FE"/>
    <w:rsid w:val="003130F4"/>
    <w:rsid w:val="003160CF"/>
    <w:rsid w:val="0031699B"/>
    <w:rsid w:val="00321E6B"/>
    <w:rsid w:val="00325833"/>
    <w:rsid w:val="00325B8C"/>
    <w:rsid w:val="00331360"/>
    <w:rsid w:val="00331482"/>
    <w:rsid w:val="00331633"/>
    <w:rsid w:val="003346F8"/>
    <w:rsid w:val="00337A7E"/>
    <w:rsid w:val="003411E4"/>
    <w:rsid w:val="00345861"/>
    <w:rsid w:val="00346C4F"/>
    <w:rsid w:val="00347E87"/>
    <w:rsid w:val="00350435"/>
    <w:rsid w:val="00352AAB"/>
    <w:rsid w:val="00352CB3"/>
    <w:rsid w:val="00373AB8"/>
    <w:rsid w:val="003A242B"/>
    <w:rsid w:val="003A615A"/>
    <w:rsid w:val="003B3B46"/>
    <w:rsid w:val="003E536F"/>
    <w:rsid w:val="003F2BB8"/>
    <w:rsid w:val="003F56F8"/>
    <w:rsid w:val="00407E8A"/>
    <w:rsid w:val="00411EC0"/>
    <w:rsid w:val="004204DC"/>
    <w:rsid w:val="00421D48"/>
    <w:rsid w:val="00432B4B"/>
    <w:rsid w:val="00441AD9"/>
    <w:rsid w:val="00444599"/>
    <w:rsid w:val="00456F49"/>
    <w:rsid w:val="00461775"/>
    <w:rsid w:val="00486F92"/>
    <w:rsid w:val="00490300"/>
    <w:rsid w:val="00493A34"/>
    <w:rsid w:val="00494182"/>
    <w:rsid w:val="004A395B"/>
    <w:rsid w:val="004A61EA"/>
    <w:rsid w:val="004B140A"/>
    <w:rsid w:val="004B242D"/>
    <w:rsid w:val="004B419D"/>
    <w:rsid w:val="004B4413"/>
    <w:rsid w:val="004B58CC"/>
    <w:rsid w:val="004C35C0"/>
    <w:rsid w:val="004E6D45"/>
    <w:rsid w:val="004F4745"/>
    <w:rsid w:val="00510CA8"/>
    <w:rsid w:val="00522D74"/>
    <w:rsid w:val="00551BD4"/>
    <w:rsid w:val="005653EB"/>
    <w:rsid w:val="00570E58"/>
    <w:rsid w:val="00575C01"/>
    <w:rsid w:val="00584448"/>
    <w:rsid w:val="00584729"/>
    <w:rsid w:val="005928C0"/>
    <w:rsid w:val="005A4A69"/>
    <w:rsid w:val="005B02D0"/>
    <w:rsid w:val="005C11F7"/>
    <w:rsid w:val="005D7D6E"/>
    <w:rsid w:val="005E3BD2"/>
    <w:rsid w:val="005E3CA0"/>
    <w:rsid w:val="005E7486"/>
    <w:rsid w:val="006117D1"/>
    <w:rsid w:val="0061549D"/>
    <w:rsid w:val="00616928"/>
    <w:rsid w:val="006210EF"/>
    <w:rsid w:val="00632DB7"/>
    <w:rsid w:val="00645576"/>
    <w:rsid w:val="00647095"/>
    <w:rsid w:val="006638A7"/>
    <w:rsid w:val="0067282E"/>
    <w:rsid w:val="006760DC"/>
    <w:rsid w:val="00680776"/>
    <w:rsid w:val="00683C2F"/>
    <w:rsid w:val="006847DE"/>
    <w:rsid w:val="00685988"/>
    <w:rsid w:val="006906AD"/>
    <w:rsid w:val="00690DC6"/>
    <w:rsid w:val="00691634"/>
    <w:rsid w:val="00692C34"/>
    <w:rsid w:val="0069788C"/>
    <w:rsid w:val="006A556D"/>
    <w:rsid w:val="006A5941"/>
    <w:rsid w:val="006A7374"/>
    <w:rsid w:val="006B18A5"/>
    <w:rsid w:val="006B6C8B"/>
    <w:rsid w:val="006C759E"/>
    <w:rsid w:val="006D2BDB"/>
    <w:rsid w:val="006D590F"/>
    <w:rsid w:val="006D7040"/>
    <w:rsid w:val="006F4162"/>
    <w:rsid w:val="0071331A"/>
    <w:rsid w:val="00723808"/>
    <w:rsid w:val="00730B9A"/>
    <w:rsid w:val="007341B2"/>
    <w:rsid w:val="00760FF6"/>
    <w:rsid w:val="0076140E"/>
    <w:rsid w:val="007806F9"/>
    <w:rsid w:val="007A48C9"/>
    <w:rsid w:val="007A71B8"/>
    <w:rsid w:val="007B6B46"/>
    <w:rsid w:val="007B79FB"/>
    <w:rsid w:val="007D61EA"/>
    <w:rsid w:val="007E15ED"/>
    <w:rsid w:val="007E5851"/>
    <w:rsid w:val="007F44BC"/>
    <w:rsid w:val="007F7012"/>
    <w:rsid w:val="00802B61"/>
    <w:rsid w:val="00803ED6"/>
    <w:rsid w:val="00806EAF"/>
    <w:rsid w:val="00814A67"/>
    <w:rsid w:val="008315FB"/>
    <w:rsid w:val="00832CA4"/>
    <w:rsid w:val="008365B0"/>
    <w:rsid w:val="00844F73"/>
    <w:rsid w:val="00845C4F"/>
    <w:rsid w:val="00850F6A"/>
    <w:rsid w:val="0086064E"/>
    <w:rsid w:val="00862C60"/>
    <w:rsid w:val="0087260A"/>
    <w:rsid w:val="00873DE3"/>
    <w:rsid w:val="00874CC4"/>
    <w:rsid w:val="00875431"/>
    <w:rsid w:val="00891B14"/>
    <w:rsid w:val="00893829"/>
    <w:rsid w:val="008961A4"/>
    <w:rsid w:val="008963AC"/>
    <w:rsid w:val="00897D70"/>
    <w:rsid w:val="008A5E96"/>
    <w:rsid w:val="008A684D"/>
    <w:rsid w:val="008A775C"/>
    <w:rsid w:val="008D3D43"/>
    <w:rsid w:val="008E24DE"/>
    <w:rsid w:val="008F16E8"/>
    <w:rsid w:val="008F28C6"/>
    <w:rsid w:val="008F2BC1"/>
    <w:rsid w:val="008F5F60"/>
    <w:rsid w:val="00902D18"/>
    <w:rsid w:val="0092351C"/>
    <w:rsid w:val="009270B1"/>
    <w:rsid w:val="00945EE8"/>
    <w:rsid w:val="00945F26"/>
    <w:rsid w:val="00947DDB"/>
    <w:rsid w:val="00952781"/>
    <w:rsid w:val="0096029C"/>
    <w:rsid w:val="00960C75"/>
    <w:rsid w:val="00975D4B"/>
    <w:rsid w:val="009874BB"/>
    <w:rsid w:val="0099196A"/>
    <w:rsid w:val="00993E51"/>
    <w:rsid w:val="009A2393"/>
    <w:rsid w:val="009C532A"/>
    <w:rsid w:val="009D7DAB"/>
    <w:rsid w:val="009E3C62"/>
    <w:rsid w:val="009E7A8A"/>
    <w:rsid w:val="00A026BE"/>
    <w:rsid w:val="00A10B92"/>
    <w:rsid w:val="00A22BD7"/>
    <w:rsid w:val="00A251F1"/>
    <w:rsid w:val="00A270A8"/>
    <w:rsid w:val="00A27F42"/>
    <w:rsid w:val="00A45974"/>
    <w:rsid w:val="00A51AF6"/>
    <w:rsid w:val="00A66990"/>
    <w:rsid w:val="00A66AF5"/>
    <w:rsid w:val="00A67671"/>
    <w:rsid w:val="00A715E1"/>
    <w:rsid w:val="00A73782"/>
    <w:rsid w:val="00A76E38"/>
    <w:rsid w:val="00A83EEF"/>
    <w:rsid w:val="00A8522A"/>
    <w:rsid w:val="00A854C8"/>
    <w:rsid w:val="00A973E1"/>
    <w:rsid w:val="00AB29B5"/>
    <w:rsid w:val="00AB55CC"/>
    <w:rsid w:val="00AE6F07"/>
    <w:rsid w:val="00AE72AA"/>
    <w:rsid w:val="00AF7012"/>
    <w:rsid w:val="00B050F8"/>
    <w:rsid w:val="00B1106B"/>
    <w:rsid w:val="00B1716E"/>
    <w:rsid w:val="00B20D54"/>
    <w:rsid w:val="00B25B04"/>
    <w:rsid w:val="00B27848"/>
    <w:rsid w:val="00B37CDE"/>
    <w:rsid w:val="00B477F0"/>
    <w:rsid w:val="00B54A1A"/>
    <w:rsid w:val="00B61090"/>
    <w:rsid w:val="00B64AAD"/>
    <w:rsid w:val="00B73447"/>
    <w:rsid w:val="00B77532"/>
    <w:rsid w:val="00B77FFE"/>
    <w:rsid w:val="00B83DC6"/>
    <w:rsid w:val="00B94A54"/>
    <w:rsid w:val="00BA417E"/>
    <w:rsid w:val="00BB456F"/>
    <w:rsid w:val="00BB5E8A"/>
    <w:rsid w:val="00BB7D00"/>
    <w:rsid w:val="00BC3E9F"/>
    <w:rsid w:val="00BD1176"/>
    <w:rsid w:val="00BE0C01"/>
    <w:rsid w:val="00BE2C17"/>
    <w:rsid w:val="00C03EA6"/>
    <w:rsid w:val="00C077F3"/>
    <w:rsid w:val="00C10AE8"/>
    <w:rsid w:val="00C11154"/>
    <w:rsid w:val="00C11866"/>
    <w:rsid w:val="00C131CA"/>
    <w:rsid w:val="00C31376"/>
    <w:rsid w:val="00C355AD"/>
    <w:rsid w:val="00C423DD"/>
    <w:rsid w:val="00C42DCE"/>
    <w:rsid w:val="00C52F8A"/>
    <w:rsid w:val="00C65258"/>
    <w:rsid w:val="00C70AF8"/>
    <w:rsid w:val="00C71EAC"/>
    <w:rsid w:val="00C83DDD"/>
    <w:rsid w:val="00C92145"/>
    <w:rsid w:val="00C97877"/>
    <w:rsid w:val="00CA30FA"/>
    <w:rsid w:val="00CA4827"/>
    <w:rsid w:val="00CB0119"/>
    <w:rsid w:val="00CC0619"/>
    <w:rsid w:val="00CD55D4"/>
    <w:rsid w:val="00CD5957"/>
    <w:rsid w:val="00CF2568"/>
    <w:rsid w:val="00D21638"/>
    <w:rsid w:val="00D27653"/>
    <w:rsid w:val="00D34872"/>
    <w:rsid w:val="00D364A4"/>
    <w:rsid w:val="00D40AA8"/>
    <w:rsid w:val="00D5012E"/>
    <w:rsid w:val="00D559B0"/>
    <w:rsid w:val="00D768CE"/>
    <w:rsid w:val="00D85832"/>
    <w:rsid w:val="00D909DF"/>
    <w:rsid w:val="00D94120"/>
    <w:rsid w:val="00D964FB"/>
    <w:rsid w:val="00DB02B8"/>
    <w:rsid w:val="00DB0CB2"/>
    <w:rsid w:val="00DB1D1E"/>
    <w:rsid w:val="00DB6BD2"/>
    <w:rsid w:val="00DC3005"/>
    <w:rsid w:val="00DC5ECC"/>
    <w:rsid w:val="00DD583B"/>
    <w:rsid w:val="00DE15EC"/>
    <w:rsid w:val="00DE1789"/>
    <w:rsid w:val="00DF0712"/>
    <w:rsid w:val="00DF0AE0"/>
    <w:rsid w:val="00DF2C00"/>
    <w:rsid w:val="00E262C2"/>
    <w:rsid w:val="00E3590D"/>
    <w:rsid w:val="00E3592B"/>
    <w:rsid w:val="00E444A7"/>
    <w:rsid w:val="00E55E60"/>
    <w:rsid w:val="00E56711"/>
    <w:rsid w:val="00E61DD4"/>
    <w:rsid w:val="00E663B2"/>
    <w:rsid w:val="00E72AA6"/>
    <w:rsid w:val="00E87597"/>
    <w:rsid w:val="00EB7FC0"/>
    <w:rsid w:val="00EE075D"/>
    <w:rsid w:val="00EE0AFF"/>
    <w:rsid w:val="00EF77CD"/>
    <w:rsid w:val="00F049F1"/>
    <w:rsid w:val="00F11119"/>
    <w:rsid w:val="00F13B93"/>
    <w:rsid w:val="00F17D1D"/>
    <w:rsid w:val="00F23397"/>
    <w:rsid w:val="00F31A5A"/>
    <w:rsid w:val="00F33AEA"/>
    <w:rsid w:val="00F4545A"/>
    <w:rsid w:val="00F50B51"/>
    <w:rsid w:val="00F54A0E"/>
    <w:rsid w:val="00F54D0F"/>
    <w:rsid w:val="00F5799C"/>
    <w:rsid w:val="00F71DA1"/>
    <w:rsid w:val="00F73C58"/>
    <w:rsid w:val="00F771F4"/>
    <w:rsid w:val="00F82C3A"/>
    <w:rsid w:val="00F93221"/>
    <w:rsid w:val="00F93A59"/>
    <w:rsid w:val="00F93EC3"/>
    <w:rsid w:val="00F97E51"/>
    <w:rsid w:val="00FA40B2"/>
    <w:rsid w:val="00FB115E"/>
    <w:rsid w:val="00FC0A32"/>
    <w:rsid w:val="00FC474D"/>
    <w:rsid w:val="00FD1159"/>
    <w:rsid w:val="00FF1D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1866"/>
  </w:style>
  <w:style w:type="paragraph" w:styleId="Heading1">
    <w:name w:val="heading 1"/>
    <w:basedOn w:val="Normal"/>
    <w:next w:val="Normal"/>
    <w:link w:val="Heading1Char"/>
    <w:uiPriority w:val="9"/>
    <w:qFormat/>
    <w:rsid w:val="00B77FF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730B9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7FFE"/>
    <w:rPr>
      <w:rFonts w:asciiTheme="majorHAnsi" w:eastAsiaTheme="majorEastAsia" w:hAnsiTheme="majorHAnsi" w:cstheme="majorBidi"/>
      <w:color w:val="2E74B5" w:themeColor="accent1" w:themeShade="BF"/>
      <w:sz w:val="32"/>
      <w:szCs w:val="32"/>
    </w:rPr>
  </w:style>
  <w:style w:type="character" w:styleId="Hyperlink">
    <w:name w:val="Hyperlink"/>
    <w:rsid w:val="00325833"/>
    <w:rPr>
      <w:color w:val="0000FF"/>
      <w:u w:val="single"/>
    </w:rPr>
  </w:style>
  <w:style w:type="character" w:customStyle="1" w:styleId="FontStyle63">
    <w:name w:val="Font Style63"/>
    <w:uiPriority w:val="99"/>
    <w:rsid w:val="00325833"/>
    <w:rPr>
      <w:rFonts w:ascii="Arial" w:hAnsi="Arial" w:cs="Arial"/>
      <w:sz w:val="18"/>
      <w:szCs w:val="18"/>
    </w:rPr>
  </w:style>
  <w:style w:type="paragraph" w:customStyle="1" w:styleId="Style2">
    <w:name w:val="Style2"/>
    <w:basedOn w:val="Normal"/>
    <w:uiPriority w:val="99"/>
    <w:rsid w:val="00325833"/>
    <w:pPr>
      <w:widowControl w:val="0"/>
      <w:autoSpaceDE w:val="0"/>
      <w:autoSpaceDN w:val="0"/>
      <w:adjustRightInd w:val="0"/>
      <w:spacing w:after="0" w:line="259" w:lineRule="exact"/>
      <w:jc w:val="center"/>
    </w:pPr>
    <w:rPr>
      <w:rFonts w:ascii="Arial" w:eastAsia="Times New Roman" w:hAnsi="Arial" w:cs="Arial"/>
      <w:sz w:val="24"/>
      <w:szCs w:val="24"/>
      <w:lang w:val="en-US"/>
    </w:rPr>
  </w:style>
  <w:style w:type="paragraph" w:customStyle="1" w:styleId="Style6">
    <w:name w:val="Style6"/>
    <w:basedOn w:val="Normal"/>
    <w:uiPriority w:val="99"/>
    <w:rsid w:val="00325833"/>
    <w:pPr>
      <w:widowControl w:val="0"/>
      <w:autoSpaceDE w:val="0"/>
      <w:autoSpaceDN w:val="0"/>
      <w:adjustRightInd w:val="0"/>
      <w:spacing w:after="0" w:line="422" w:lineRule="exact"/>
      <w:jc w:val="center"/>
    </w:pPr>
    <w:rPr>
      <w:rFonts w:ascii="Arial" w:eastAsia="Times New Roman" w:hAnsi="Arial" w:cs="Arial"/>
      <w:sz w:val="24"/>
      <w:szCs w:val="24"/>
      <w:lang w:val="en-US"/>
    </w:rPr>
  </w:style>
  <w:style w:type="paragraph" w:customStyle="1" w:styleId="Style34">
    <w:name w:val="Style34"/>
    <w:basedOn w:val="Normal"/>
    <w:uiPriority w:val="99"/>
    <w:rsid w:val="00325833"/>
    <w:pPr>
      <w:widowControl w:val="0"/>
      <w:autoSpaceDE w:val="0"/>
      <w:autoSpaceDN w:val="0"/>
      <w:adjustRightInd w:val="0"/>
      <w:spacing w:after="0" w:line="206" w:lineRule="exact"/>
      <w:ind w:firstLine="91"/>
    </w:pPr>
    <w:rPr>
      <w:rFonts w:ascii="Arial" w:eastAsia="Times New Roman" w:hAnsi="Arial" w:cs="Arial"/>
      <w:sz w:val="24"/>
      <w:szCs w:val="24"/>
      <w:lang w:val="en-US"/>
    </w:rPr>
  </w:style>
  <w:style w:type="character" w:customStyle="1" w:styleId="FontStyle57">
    <w:name w:val="Font Style57"/>
    <w:uiPriority w:val="99"/>
    <w:rsid w:val="00325833"/>
    <w:rPr>
      <w:rFonts w:ascii="Arial" w:hAnsi="Arial" w:cs="Arial"/>
      <w:sz w:val="30"/>
      <w:szCs w:val="30"/>
    </w:rPr>
  </w:style>
  <w:style w:type="character" w:customStyle="1" w:styleId="FontStyle61">
    <w:name w:val="Font Style61"/>
    <w:uiPriority w:val="99"/>
    <w:rsid w:val="00325833"/>
    <w:rPr>
      <w:rFonts w:ascii="Arial" w:hAnsi="Arial" w:cs="Arial"/>
      <w:sz w:val="16"/>
      <w:szCs w:val="16"/>
    </w:rPr>
  </w:style>
  <w:style w:type="character" w:customStyle="1" w:styleId="FontStyle62">
    <w:name w:val="Font Style62"/>
    <w:uiPriority w:val="99"/>
    <w:rsid w:val="00325833"/>
    <w:rPr>
      <w:rFonts w:ascii="Arial" w:hAnsi="Arial" w:cs="Arial"/>
      <w:sz w:val="18"/>
      <w:szCs w:val="18"/>
    </w:rPr>
  </w:style>
  <w:style w:type="character" w:customStyle="1" w:styleId="award-title">
    <w:name w:val="award-title"/>
    <w:basedOn w:val="DefaultParagraphFont"/>
    <w:rsid w:val="003F56F8"/>
  </w:style>
  <w:style w:type="paragraph" w:styleId="ListParagraph">
    <w:name w:val="List Paragraph"/>
    <w:basedOn w:val="Normal"/>
    <w:uiPriority w:val="99"/>
    <w:qFormat/>
    <w:rsid w:val="003F56F8"/>
    <w:pPr>
      <w:spacing w:after="0" w:line="240" w:lineRule="auto"/>
      <w:ind w:left="720"/>
      <w:contextualSpacing/>
    </w:pPr>
    <w:rPr>
      <w:rFonts w:ascii="Times New Roman" w:eastAsia="Times New Roman" w:hAnsi="Times New Roman" w:cs="Times New Roman"/>
      <w:sz w:val="24"/>
      <w:szCs w:val="24"/>
      <w:lang w:val="en-US"/>
    </w:rPr>
  </w:style>
  <w:style w:type="table" w:styleId="TableGrid">
    <w:name w:val="Table Grid"/>
    <w:basedOn w:val="TableNormal"/>
    <w:rsid w:val="003F56F8"/>
    <w:pPr>
      <w:spacing w:after="0" w:line="240" w:lineRule="auto"/>
    </w:pPr>
    <w:rPr>
      <w:rFonts w:ascii="Arial" w:hAnsi="Arial"/>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F56F8"/>
    <w:pPr>
      <w:autoSpaceDE w:val="0"/>
      <w:autoSpaceDN w:val="0"/>
      <w:adjustRightInd w:val="0"/>
      <w:spacing w:after="0" w:line="240" w:lineRule="auto"/>
    </w:pPr>
    <w:rPr>
      <w:rFonts w:ascii="Frutiger LT Std 45 Light" w:hAnsi="Frutiger LT Std 45 Light" w:cs="Frutiger LT Std 45 Light"/>
      <w:color w:val="000000"/>
      <w:sz w:val="24"/>
      <w:szCs w:val="24"/>
    </w:rPr>
  </w:style>
  <w:style w:type="character" w:customStyle="1" w:styleId="Heading3Char">
    <w:name w:val="Heading 3 Char"/>
    <w:basedOn w:val="DefaultParagraphFont"/>
    <w:link w:val="Heading3"/>
    <w:uiPriority w:val="9"/>
    <w:semiHidden/>
    <w:rsid w:val="00730B9A"/>
    <w:rPr>
      <w:rFonts w:asciiTheme="majorHAnsi" w:eastAsiaTheme="majorEastAsia" w:hAnsiTheme="majorHAnsi" w:cstheme="majorBidi"/>
      <w:color w:val="1F4D78" w:themeColor="accent1" w:themeShade="7F"/>
      <w:sz w:val="24"/>
      <w:szCs w:val="24"/>
    </w:rPr>
  </w:style>
  <w:style w:type="character" w:styleId="CommentReference">
    <w:name w:val="annotation reference"/>
    <w:basedOn w:val="DefaultParagraphFont"/>
    <w:uiPriority w:val="99"/>
    <w:semiHidden/>
    <w:unhideWhenUsed/>
    <w:rsid w:val="003346F8"/>
    <w:rPr>
      <w:sz w:val="16"/>
      <w:szCs w:val="16"/>
    </w:rPr>
  </w:style>
  <w:style w:type="paragraph" w:styleId="CommentText">
    <w:name w:val="annotation text"/>
    <w:basedOn w:val="Normal"/>
    <w:link w:val="CommentTextChar"/>
    <w:uiPriority w:val="99"/>
    <w:semiHidden/>
    <w:unhideWhenUsed/>
    <w:rsid w:val="003346F8"/>
    <w:pPr>
      <w:spacing w:line="240" w:lineRule="auto"/>
    </w:pPr>
    <w:rPr>
      <w:sz w:val="20"/>
      <w:szCs w:val="20"/>
    </w:rPr>
  </w:style>
  <w:style w:type="character" w:customStyle="1" w:styleId="CommentTextChar">
    <w:name w:val="Comment Text Char"/>
    <w:basedOn w:val="DefaultParagraphFont"/>
    <w:link w:val="CommentText"/>
    <w:uiPriority w:val="99"/>
    <w:semiHidden/>
    <w:rsid w:val="003346F8"/>
    <w:rPr>
      <w:sz w:val="20"/>
      <w:szCs w:val="20"/>
    </w:rPr>
  </w:style>
  <w:style w:type="paragraph" w:styleId="CommentSubject">
    <w:name w:val="annotation subject"/>
    <w:basedOn w:val="CommentText"/>
    <w:next w:val="CommentText"/>
    <w:link w:val="CommentSubjectChar"/>
    <w:uiPriority w:val="99"/>
    <w:semiHidden/>
    <w:unhideWhenUsed/>
    <w:rsid w:val="003346F8"/>
    <w:rPr>
      <w:b/>
      <w:bCs/>
    </w:rPr>
  </w:style>
  <w:style w:type="character" w:customStyle="1" w:styleId="CommentSubjectChar">
    <w:name w:val="Comment Subject Char"/>
    <w:basedOn w:val="CommentTextChar"/>
    <w:link w:val="CommentSubject"/>
    <w:uiPriority w:val="99"/>
    <w:semiHidden/>
    <w:rsid w:val="003346F8"/>
    <w:rPr>
      <w:b/>
      <w:bCs/>
      <w:sz w:val="20"/>
      <w:szCs w:val="20"/>
    </w:rPr>
  </w:style>
  <w:style w:type="paragraph" w:styleId="BalloonText">
    <w:name w:val="Balloon Text"/>
    <w:basedOn w:val="Normal"/>
    <w:link w:val="BalloonTextChar"/>
    <w:uiPriority w:val="99"/>
    <w:semiHidden/>
    <w:unhideWhenUsed/>
    <w:rsid w:val="003346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46F8"/>
    <w:rPr>
      <w:rFonts w:ascii="Segoe UI" w:hAnsi="Segoe UI" w:cs="Segoe UI"/>
      <w:sz w:val="18"/>
      <w:szCs w:val="18"/>
    </w:rPr>
  </w:style>
  <w:style w:type="paragraph" w:styleId="BodyText">
    <w:name w:val="Body Text"/>
    <w:basedOn w:val="Normal"/>
    <w:link w:val="BodyTextChar"/>
    <w:unhideWhenUsed/>
    <w:rsid w:val="00945F26"/>
    <w:pPr>
      <w:spacing w:after="0" w:line="240" w:lineRule="auto"/>
      <w:jc w:val="both"/>
    </w:pPr>
    <w:rPr>
      <w:rFonts w:ascii="Times New Roman" w:eastAsia="Times New Roman" w:hAnsi="Times New Roman" w:cs="Times New Roman"/>
      <w:sz w:val="24"/>
      <w:szCs w:val="24"/>
      <w:lang w:val="hr-HR"/>
    </w:rPr>
  </w:style>
  <w:style w:type="character" w:customStyle="1" w:styleId="BodyTextChar">
    <w:name w:val="Body Text Char"/>
    <w:basedOn w:val="DefaultParagraphFont"/>
    <w:link w:val="BodyText"/>
    <w:rsid w:val="00945F26"/>
    <w:rPr>
      <w:rFonts w:ascii="Times New Roman" w:eastAsia="Times New Roman" w:hAnsi="Times New Roman" w:cs="Times New Roman"/>
      <w:sz w:val="24"/>
      <w:szCs w:val="24"/>
      <w:lang w:val="hr-HR"/>
    </w:rPr>
  </w:style>
</w:styles>
</file>

<file path=word/webSettings.xml><?xml version="1.0" encoding="utf-8"?>
<w:webSettings xmlns:r="http://schemas.openxmlformats.org/officeDocument/2006/relationships" xmlns:w="http://schemas.openxmlformats.org/wordprocessingml/2006/main">
  <w:divs>
    <w:div w:id="31658673">
      <w:bodyDiv w:val="1"/>
      <w:marLeft w:val="0"/>
      <w:marRight w:val="0"/>
      <w:marTop w:val="0"/>
      <w:marBottom w:val="0"/>
      <w:divBdr>
        <w:top w:val="none" w:sz="0" w:space="0" w:color="auto"/>
        <w:left w:val="none" w:sz="0" w:space="0" w:color="auto"/>
        <w:bottom w:val="none" w:sz="0" w:space="0" w:color="auto"/>
        <w:right w:val="none" w:sz="0" w:space="0" w:color="auto"/>
      </w:divBdr>
    </w:div>
    <w:div w:id="237718658">
      <w:bodyDiv w:val="1"/>
      <w:marLeft w:val="0"/>
      <w:marRight w:val="0"/>
      <w:marTop w:val="0"/>
      <w:marBottom w:val="0"/>
      <w:divBdr>
        <w:top w:val="none" w:sz="0" w:space="0" w:color="auto"/>
        <w:left w:val="none" w:sz="0" w:space="0" w:color="auto"/>
        <w:bottom w:val="none" w:sz="0" w:space="0" w:color="auto"/>
        <w:right w:val="none" w:sz="0" w:space="0" w:color="auto"/>
      </w:divBdr>
    </w:div>
    <w:div w:id="251203982">
      <w:bodyDiv w:val="1"/>
      <w:marLeft w:val="0"/>
      <w:marRight w:val="0"/>
      <w:marTop w:val="0"/>
      <w:marBottom w:val="0"/>
      <w:divBdr>
        <w:top w:val="none" w:sz="0" w:space="0" w:color="auto"/>
        <w:left w:val="none" w:sz="0" w:space="0" w:color="auto"/>
        <w:bottom w:val="none" w:sz="0" w:space="0" w:color="auto"/>
        <w:right w:val="none" w:sz="0" w:space="0" w:color="auto"/>
      </w:divBdr>
    </w:div>
    <w:div w:id="296834912">
      <w:bodyDiv w:val="1"/>
      <w:marLeft w:val="0"/>
      <w:marRight w:val="0"/>
      <w:marTop w:val="0"/>
      <w:marBottom w:val="0"/>
      <w:divBdr>
        <w:top w:val="none" w:sz="0" w:space="0" w:color="auto"/>
        <w:left w:val="none" w:sz="0" w:space="0" w:color="auto"/>
        <w:bottom w:val="none" w:sz="0" w:space="0" w:color="auto"/>
        <w:right w:val="none" w:sz="0" w:space="0" w:color="auto"/>
      </w:divBdr>
    </w:div>
    <w:div w:id="331881679">
      <w:bodyDiv w:val="1"/>
      <w:marLeft w:val="0"/>
      <w:marRight w:val="0"/>
      <w:marTop w:val="0"/>
      <w:marBottom w:val="0"/>
      <w:divBdr>
        <w:top w:val="none" w:sz="0" w:space="0" w:color="auto"/>
        <w:left w:val="none" w:sz="0" w:space="0" w:color="auto"/>
        <w:bottom w:val="none" w:sz="0" w:space="0" w:color="auto"/>
        <w:right w:val="none" w:sz="0" w:space="0" w:color="auto"/>
      </w:divBdr>
    </w:div>
    <w:div w:id="452209450">
      <w:bodyDiv w:val="1"/>
      <w:marLeft w:val="0"/>
      <w:marRight w:val="0"/>
      <w:marTop w:val="0"/>
      <w:marBottom w:val="0"/>
      <w:divBdr>
        <w:top w:val="none" w:sz="0" w:space="0" w:color="auto"/>
        <w:left w:val="none" w:sz="0" w:space="0" w:color="auto"/>
        <w:bottom w:val="none" w:sz="0" w:space="0" w:color="auto"/>
        <w:right w:val="none" w:sz="0" w:space="0" w:color="auto"/>
      </w:divBdr>
    </w:div>
    <w:div w:id="984432178">
      <w:bodyDiv w:val="1"/>
      <w:marLeft w:val="0"/>
      <w:marRight w:val="0"/>
      <w:marTop w:val="0"/>
      <w:marBottom w:val="0"/>
      <w:divBdr>
        <w:top w:val="none" w:sz="0" w:space="0" w:color="auto"/>
        <w:left w:val="none" w:sz="0" w:space="0" w:color="auto"/>
        <w:bottom w:val="none" w:sz="0" w:space="0" w:color="auto"/>
        <w:right w:val="none" w:sz="0" w:space="0" w:color="auto"/>
      </w:divBdr>
    </w:div>
    <w:div w:id="1380281210">
      <w:bodyDiv w:val="1"/>
      <w:marLeft w:val="0"/>
      <w:marRight w:val="0"/>
      <w:marTop w:val="0"/>
      <w:marBottom w:val="0"/>
      <w:divBdr>
        <w:top w:val="none" w:sz="0" w:space="0" w:color="auto"/>
        <w:left w:val="none" w:sz="0" w:space="0" w:color="auto"/>
        <w:bottom w:val="none" w:sz="0" w:space="0" w:color="auto"/>
        <w:right w:val="none" w:sz="0" w:space="0" w:color="auto"/>
      </w:divBdr>
    </w:div>
    <w:div w:id="1388525811">
      <w:bodyDiv w:val="1"/>
      <w:marLeft w:val="0"/>
      <w:marRight w:val="0"/>
      <w:marTop w:val="0"/>
      <w:marBottom w:val="0"/>
      <w:divBdr>
        <w:top w:val="none" w:sz="0" w:space="0" w:color="auto"/>
        <w:left w:val="none" w:sz="0" w:space="0" w:color="auto"/>
        <w:bottom w:val="none" w:sz="0" w:space="0" w:color="auto"/>
        <w:right w:val="none" w:sz="0" w:space="0" w:color="auto"/>
      </w:divBdr>
    </w:div>
    <w:div w:id="1679769411">
      <w:bodyDiv w:val="1"/>
      <w:marLeft w:val="0"/>
      <w:marRight w:val="0"/>
      <w:marTop w:val="0"/>
      <w:marBottom w:val="0"/>
      <w:divBdr>
        <w:top w:val="none" w:sz="0" w:space="0" w:color="auto"/>
        <w:left w:val="none" w:sz="0" w:space="0" w:color="auto"/>
        <w:bottom w:val="none" w:sz="0" w:space="0" w:color="auto"/>
        <w:right w:val="none" w:sz="0" w:space="0" w:color="auto"/>
      </w:divBdr>
    </w:div>
    <w:div w:id="1810200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mperial.ac.uk/study/pg/business-school/risk-management-financial-engineering/"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hyperlink" Target="https://www.hectorschool.kit.edu/FE.ph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usi.ch/en/education/master/financial-technology-and-computing"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DAE86-6D1C-4137-A155-897E9BD15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4800</Words>
  <Characters>27362</Characters>
  <Application>Microsoft Office Word</Application>
  <DocSecurity>0</DocSecurity>
  <Lines>228</Lines>
  <Paragraphs>64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Финансијско инжењерство</vt:lpstr>
    </vt:vector>
  </TitlesOfParts>
  <Company>FON</Company>
  <LinksUpToDate>false</LinksUpToDate>
  <CharactersWithSpaces>32098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Milica Latinovic</dc:creator>
  <cp:lastModifiedBy>dr2001</cp:lastModifiedBy>
  <cp:revision>14</cp:revision>
  <dcterms:created xsi:type="dcterms:W3CDTF">2020-06-25T17:26:00Z</dcterms:created>
  <dcterms:modified xsi:type="dcterms:W3CDTF">2020-06-26T11:20:00Z</dcterms:modified>
</cp:coreProperties>
</file>